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6EF270DB" w14:textId="77777777" w:rsidR="001E2CAD" w:rsidRDefault="001E2CAD" w:rsidP="001E2CAD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TEORÍA HUMANISTA</w:t>
      </w:r>
    </w:p>
    <w:p w14:paraId="65E07FA9" w14:textId="77777777" w:rsidR="001E2CAD" w:rsidRPr="009873FA" w:rsidRDefault="001E2CAD" w:rsidP="001E2CAD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r w:rsidRPr="009873FA">
        <w:rPr>
          <w:rFonts w:asciiTheme="minorHAnsi" w:hAnsiTheme="minorHAnsi" w:cstheme="minorHAnsi"/>
          <w:b/>
          <w:bCs/>
          <w:sz w:val="28"/>
          <w:szCs w:val="32"/>
        </w:rPr>
        <w:t>Código:</w:t>
      </w:r>
      <w:r>
        <w:rPr>
          <w:rFonts w:asciiTheme="minorHAnsi" w:hAnsiTheme="minorHAnsi" w:cstheme="minorHAnsi"/>
          <w:b/>
          <w:bCs/>
          <w:sz w:val="36"/>
          <w:szCs w:val="40"/>
        </w:rPr>
        <w:t xml:space="preserve"> </w:t>
      </w:r>
      <w:r w:rsidRPr="009873FA">
        <w:rPr>
          <w:b/>
          <w:bCs/>
          <w:sz w:val="28"/>
          <w:szCs w:val="28"/>
        </w:rPr>
        <w:t>100664</w:t>
      </w:r>
    </w:p>
    <w:p w14:paraId="312B8940" w14:textId="6296C0C5" w:rsidR="00F07D35" w:rsidRPr="000666FB" w:rsidRDefault="002B5CAE" w:rsidP="005C70AC">
      <w:pPr>
        <w:pStyle w:val="Ttulo3"/>
        <w:numPr>
          <w:ilvl w:val="0"/>
          <w:numId w:val="8"/>
        </w:numPr>
        <w:tabs>
          <w:tab w:val="left" w:pos="142"/>
          <w:tab w:val="left" w:pos="6656"/>
        </w:tabs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p w14:paraId="4956BE4E" w14:textId="5582F047" w:rsidR="00767FCC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4514"/>
        <w:gridCol w:w="3708"/>
      </w:tblGrid>
      <w:tr w:rsidR="001E2CAD" w:rsidRPr="005F0417" w14:paraId="29B0621F" w14:textId="77777777" w:rsidTr="00781422">
        <w:trPr>
          <w:trHeight w:val="333"/>
        </w:trPr>
        <w:tc>
          <w:tcPr>
            <w:tcW w:w="4514" w:type="dxa"/>
          </w:tcPr>
          <w:p w14:paraId="4C483989" w14:textId="77777777" w:rsidR="001E2CAD" w:rsidRPr="005F0417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1.1.</w:t>
            </w:r>
            <w:r w:rsidRPr="005F0417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DEPARTAMENTO</w:t>
            </w:r>
            <w:r w:rsidRPr="005F041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ACADÉMICO</w:t>
            </w:r>
          </w:p>
        </w:tc>
        <w:tc>
          <w:tcPr>
            <w:tcW w:w="3708" w:type="dxa"/>
          </w:tcPr>
          <w:p w14:paraId="09D41EDB" w14:textId="77777777" w:rsidR="001E2CAD" w:rsidRPr="005F0417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: Psicología</w:t>
            </w:r>
          </w:p>
        </w:tc>
      </w:tr>
      <w:tr w:rsidR="001E2CAD" w:rsidRPr="005F0417" w14:paraId="163012CD" w14:textId="77777777" w:rsidTr="00781422">
        <w:trPr>
          <w:trHeight w:val="366"/>
        </w:trPr>
        <w:tc>
          <w:tcPr>
            <w:tcW w:w="4514" w:type="dxa"/>
          </w:tcPr>
          <w:p w14:paraId="6EB0F954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1.2.</w:t>
            </w:r>
            <w:r w:rsidRPr="005F0417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ESCUELA</w:t>
            </w:r>
            <w:r w:rsidRPr="005F041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3708" w:type="dxa"/>
          </w:tcPr>
          <w:p w14:paraId="165A02F4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Psicología</w:t>
            </w:r>
          </w:p>
        </w:tc>
      </w:tr>
      <w:tr w:rsidR="001E2CAD" w:rsidRPr="005F0417" w14:paraId="2CA51A27" w14:textId="77777777" w:rsidTr="00781422">
        <w:trPr>
          <w:trHeight w:val="366"/>
        </w:trPr>
        <w:tc>
          <w:tcPr>
            <w:tcW w:w="4514" w:type="dxa"/>
          </w:tcPr>
          <w:p w14:paraId="4D4DF2E0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1.3.</w:t>
            </w:r>
            <w:r w:rsidRPr="005F0417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CARRERA</w:t>
            </w:r>
            <w:r w:rsidRPr="005F041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3708" w:type="dxa"/>
          </w:tcPr>
          <w:p w14:paraId="426B6240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Psicología</w:t>
            </w:r>
          </w:p>
        </w:tc>
      </w:tr>
      <w:tr w:rsidR="001E2CAD" w:rsidRPr="005F0417" w14:paraId="74F063CD" w14:textId="77777777" w:rsidTr="00781422">
        <w:trPr>
          <w:trHeight w:val="366"/>
        </w:trPr>
        <w:tc>
          <w:tcPr>
            <w:tcW w:w="4514" w:type="dxa"/>
          </w:tcPr>
          <w:p w14:paraId="54E90908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1.4.</w:t>
            </w:r>
            <w:r w:rsidRPr="005F0417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CICLO</w:t>
            </w:r>
            <w:r w:rsidRPr="005F041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</w:t>
            </w:r>
            <w:r w:rsidRPr="005F041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3708" w:type="dxa"/>
          </w:tcPr>
          <w:p w14:paraId="0B0C60F6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V</w:t>
            </w:r>
          </w:p>
        </w:tc>
      </w:tr>
      <w:tr w:rsidR="001E2CAD" w:rsidRPr="005F0417" w14:paraId="5B31AC89" w14:textId="77777777" w:rsidTr="00781422">
        <w:trPr>
          <w:trHeight w:val="366"/>
        </w:trPr>
        <w:tc>
          <w:tcPr>
            <w:tcW w:w="4514" w:type="dxa"/>
          </w:tcPr>
          <w:p w14:paraId="4531B6A5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1.5.</w:t>
            </w:r>
            <w:r w:rsidRPr="005F0417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3708" w:type="dxa"/>
          </w:tcPr>
          <w:p w14:paraId="1F38A57F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2</w:t>
            </w:r>
          </w:p>
        </w:tc>
      </w:tr>
      <w:tr w:rsidR="001E2CAD" w:rsidRPr="005F0417" w14:paraId="0B1AF278" w14:textId="77777777" w:rsidTr="00781422">
        <w:trPr>
          <w:trHeight w:val="366"/>
        </w:trPr>
        <w:tc>
          <w:tcPr>
            <w:tcW w:w="4514" w:type="dxa"/>
          </w:tcPr>
          <w:p w14:paraId="1BB4F4D7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1.6.</w:t>
            </w:r>
            <w:r w:rsidRPr="005F0417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DURACION</w:t>
            </w:r>
          </w:p>
        </w:tc>
        <w:tc>
          <w:tcPr>
            <w:tcW w:w="3708" w:type="dxa"/>
          </w:tcPr>
          <w:p w14:paraId="08219342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16 semanas</w:t>
            </w:r>
          </w:p>
        </w:tc>
      </w:tr>
      <w:tr w:rsidR="001E2CAD" w:rsidRPr="005F0417" w14:paraId="3E68B36C" w14:textId="77777777" w:rsidTr="00781422">
        <w:trPr>
          <w:trHeight w:val="366"/>
        </w:trPr>
        <w:tc>
          <w:tcPr>
            <w:tcW w:w="4514" w:type="dxa"/>
          </w:tcPr>
          <w:p w14:paraId="23D48E82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1.7.</w:t>
            </w:r>
            <w:r w:rsidRPr="005F0417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HORAS</w:t>
            </w:r>
            <w:r w:rsidRPr="005F041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3708" w:type="dxa"/>
          </w:tcPr>
          <w:p w14:paraId="2C6BCB73" w14:textId="77777777" w:rsidR="001E2CAD" w:rsidRPr="005F0417" w:rsidRDefault="001E2CAD" w:rsidP="00781422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3</w:t>
            </w:r>
          </w:p>
        </w:tc>
      </w:tr>
      <w:tr w:rsidR="001E2CAD" w:rsidRPr="005F0417" w14:paraId="658008DC" w14:textId="77777777" w:rsidTr="00781422">
        <w:trPr>
          <w:trHeight w:val="365"/>
        </w:trPr>
        <w:tc>
          <w:tcPr>
            <w:tcW w:w="4514" w:type="dxa"/>
          </w:tcPr>
          <w:p w14:paraId="51B81C5C" w14:textId="77777777" w:rsidR="001E2CAD" w:rsidRPr="005F0417" w:rsidRDefault="001E2CAD" w:rsidP="00781422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1.7.1.</w:t>
            </w:r>
            <w:r w:rsidRPr="005F041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Horas</w:t>
            </w:r>
            <w:r w:rsidRPr="005F041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</w:t>
            </w:r>
            <w:r w:rsidRPr="005F041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3708" w:type="dxa"/>
          </w:tcPr>
          <w:p w14:paraId="1F24E55E" w14:textId="77777777" w:rsidR="001E2CAD" w:rsidRPr="005F0417" w:rsidRDefault="001E2CAD" w:rsidP="00781422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1 hora</w:t>
            </w:r>
          </w:p>
        </w:tc>
      </w:tr>
      <w:tr w:rsidR="001E2CAD" w:rsidRPr="005F0417" w14:paraId="51FDA753" w14:textId="77777777" w:rsidTr="00781422">
        <w:trPr>
          <w:trHeight w:val="365"/>
        </w:trPr>
        <w:tc>
          <w:tcPr>
            <w:tcW w:w="4514" w:type="dxa"/>
          </w:tcPr>
          <w:p w14:paraId="7BE0C539" w14:textId="77777777" w:rsidR="001E2CAD" w:rsidRPr="005F0417" w:rsidRDefault="001E2CAD" w:rsidP="00781422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1.7.2.</w:t>
            </w:r>
            <w:r w:rsidRPr="005F041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Horas</w:t>
            </w:r>
            <w:r w:rsidRPr="005F041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</w:t>
            </w:r>
            <w:r w:rsidRPr="005F041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3708" w:type="dxa"/>
          </w:tcPr>
          <w:p w14:paraId="78FB0BB9" w14:textId="77777777" w:rsidR="001E2CAD" w:rsidRPr="005F0417" w:rsidRDefault="001E2CAD" w:rsidP="00781422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2 horas</w:t>
            </w:r>
          </w:p>
        </w:tc>
      </w:tr>
      <w:tr w:rsidR="001E2CAD" w:rsidRPr="005F0417" w14:paraId="110DD950" w14:textId="77777777" w:rsidTr="00781422">
        <w:trPr>
          <w:trHeight w:val="333"/>
        </w:trPr>
        <w:tc>
          <w:tcPr>
            <w:tcW w:w="4514" w:type="dxa"/>
          </w:tcPr>
          <w:p w14:paraId="0B090362" w14:textId="77777777" w:rsidR="001E2CAD" w:rsidRPr="005F0417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5F0417">
              <w:rPr>
                <w:rFonts w:asciiTheme="minorHAnsi" w:hAnsiTheme="minorHAnsi" w:cstheme="minorHAnsi"/>
              </w:rPr>
              <w:t>1.8.</w:t>
            </w:r>
            <w:r w:rsidRPr="005F0417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3708" w:type="dxa"/>
          </w:tcPr>
          <w:p w14:paraId="73D36D1D" w14:textId="77777777" w:rsidR="001E2CAD" w:rsidRPr="005F0417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Presencial</w:t>
            </w:r>
          </w:p>
        </w:tc>
      </w:tr>
      <w:tr w:rsidR="001E2CAD" w:rsidRPr="005F0417" w14:paraId="662DE414" w14:textId="77777777" w:rsidTr="00781422">
        <w:trPr>
          <w:trHeight w:val="333"/>
        </w:trPr>
        <w:tc>
          <w:tcPr>
            <w:tcW w:w="4514" w:type="dxa"/>
          </w:tcPr>
          <w:p w14:paraId="5B569B91" w14:textId="77777777" w:rsidR="001E2CAD" w:rsidRPr="005F0417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1.9.</w:t>
            </w:r>
            <w:r w:rsidRPr="005F0417">
              <w:rPr>
                <w:rFonts w:asciiTheme="minorHAnsi" w:hAnsiTheme="minorHAnsi" w:cstheme="minorHAnsi"/>
              </w:rPr>
              <w:t xml:space="preserve"> PLAN</w:t>
            </w:r>
            <w:r w:rsidRPr="005F041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 ESTUDIOS</w:t>
            </w:r>
            <w:r>
              <w:rPr>
                <w:rFonts w:asciiTheme="minorHAnsi" w:hAnsiTheme="minorHAnsi" w:cstheme="minorHAnsi"/>
              </w:rPr>
              <w:t xml:space="preserve">                                </w:t>
            </w:r>
          </w:p>
        </w:tc>
        <w:tc>
          <w:tcPr>
            <w:tcW w:w="3708" w:type="dxa"/>
          </w:tcPr>
          <w:p w14:paraId="249AEAC9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2019</w:t>
            </w:r>
            <w:r>
              <w:rPr>
                <w:rFonts w:asciiTheme="minorHAnsi" w:hAnsiTheme="minorHAnsi" w:cstheme="minorHAnsi"/>
              </w:rPr>
              <w:tab/>
            </w:r>
          </w:p>
        </w:tc>
      </w:tr>
      <w:tr w:rsidR="001E2CAD" w:rsidRPr="005F0417" w14:paraId="69C3C441" w14:textId="77777777" w:rsidTr="00781422">
        <w:trPr>
          <w:trHeight w:val="333"/>
        </w:trPr>
        <w:tc>
          <w:tcPr>
            <w:tcW w:w="4514" w:type="dxa"/>
          </w:tcPr>
          <w:p w14:paraId="0993C2EA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1.10 INICIO</w:t>
            </w:r>
            <w:r w:rsidRPr="005F041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</w:t>
            </w:r>
            <w:r w:rsidRPr="005F041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 xml:space="preserve">CLASES                 </w:t>
            </w:r>
            <w:r>
              <w:rPr>
                <w:rFonts w:asciiTheme="minorHAnsi" w:hAnsiTheme="minorHAnsi" w:cstheme="minorHAnsi"/>
              </w:rPr>
              <w:t xml:space="preserve">   </w:t>
            </w:r>
            <w:r w:rsidRPr="005F041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708" w:type="dxa"/>
          </w:tcPr>
          <w:p w14:paraId="04A930DA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6 de mayo</w:t>
            </w:r>
          </w:p>
        </w:tc>
      </w:tr>
      <w:tr w:rsidR="001E2CAD" w:rsidRPr="005F0417" w14:paraId="7DCB18C6" w14:textId="77777777" w:rsidTr="00781422">
        <w:trPr>
          <w:trHeight w:val="333"/>
        </w:trPr>
        <w:tc>
          <w:tcPr>
            <w:tcW w:w="4514" w:type="dxa"/>
          </w:tcPr>
          <w:p w14:paraId="164CE023" w14:textId="77777777" w:rsidR="001E2CAD" w:rsidRPr="005F0417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1.11 </w:t>
            </w:r>
            <w:r w:rsidRPr="005F0417">
              <w:rPr>
                <w:rFonts w:asciiTheme="minorHAnsi" w:hAnsiTheme="minorHAnsi" w:cstheme="minorHAnsi"/>
              </w:rPr>
              <w:t>FINALIZACIÓN</w:t>
            </w:r>
            <w:r w:rsidRPr="005F041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>DE</w:t>
            </w:r>
            <w:r w:rsidRPr="005F041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 xml:space="preserve">CLASES                 </w:t>
            </w:r>
            <w:r>
              <w:rPr>
                <w:rFonts w:asciiTheme="minorHAnsi" w:hAnsiTheme="minorHAnsi" w:cstheme="minorHAnsi"/>
              </w:rPr>
              <w:t xml:space="preserve">   </w:t>
            </w:r>
            <w:r w:rsidRPr="005F0417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708" w:type="dxa"/>
          </w:tcPr>
          <w:p w14:paraId="1E3F4F1F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  <w:spacing w:val="-1"/>
              </w:rPr>
              <w:t>24 de agosto</w:t>
            </w:r>
          </w:p>
        </w:tc>
      </w:tr>
      <w:tr w:rsidR="001E2CAD" w:rsidRPr="005F0417" w14:paraId="32F5A1A6" w14:textId="77777777" w:rsidTr="00781422">
        <w:trPr>
          <w:trHeight w:val="333"/>
        </w:trPr>
        <w:tc>
          <w:tcPr>
            <w:tcW w:w="4514" w:type="dxa"/>
          </w:tcPr>
          <w:p w14:paraId="73824CD4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1.12. </w:t>
            </w:r>
            <w:r w:rsidRPr="005F0417">
              <w:rPr>
                <w:rFonts w:asciiTheme="minorHAnsi" w:hAnsiTheme="minorHAnsi" w:cstheme="minorHAnsi"/>
              </w:rPr>
              <w:t>REQUISITO</w:t>
            </w:r>
          </w:p>
        </w:tc>
        <w:tc>
          <w:tcPr>
            <w:tcW w:w="3708" w:type="dxa"/>
          </w:tcPr>
          <w:p w14:paraId="68CA463E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: Epistemología de la Psicología.</w:t>
            </w:r>
          </w:p>
        </w:tc>
      </w:tr>
      <w:tr w:rsidR="001E2CAD" w:rsidRPr="005F0417" w14:paraId="40C8DFF8" w14:textId="77777777" w:rsidTr="00781422">
        <w:trPr>
          <w:trHeight w:val="1468"/>
        </w:trPr>
        <w:tc>
          <w:tcPr>
            <w:tcW w:w="4514" w:type="dxa"/>
          </w:tcPr>
          <w:p w14:paraId="14473114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1.13 </w:t>
            </w:r>
            <w:r w:rsidRPr="005F0417">
              <w:rPr>
                <w:rFonts w:asciiTheme="minorHAnsi" w:hAnsiTheme="minorHAnsi" w:cstheme="minorHAnsi"/>
              </w:rPr>
              <w:t>DOCENTE</w:t>
            </w:r>
          </w:p>
        </w:tc>
        <w:tc>
          <w:tcPr>
            <w:tcW w:w="3708" w:type="dxa"/>
          </w:tcPr>
          <w:p w14:paraId="0A328298" w14:textId="77777777" w:rsidR="001E2CAD" w:rsidRDefault="001E2CAD" w:rsidP="00781422">
            <w:pPr>
              <w:pStyle w:val="TableParagraph"/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: Dr. Belizardo Silva Díaz </w:t>
            </w:r>
          </w:p>
          <w:p w14:paraId="4EC8A8C8" w14:textId="77777777" w:rsidR="001E2CAD" w:rsidRDefault="001E2CAD" w:rsidP="00781422">
            <w:pPr>
              <w:pStyle w:val="TableParagraph"/>
              <w:spacing w:line="288" w:lineRule="auto"/>
              <w:jc w:val="both"/>
              <w:rPr>
                <w:rFonts w:asciiTheme="minorHAnsi" w:hAnsiTheme="minorHAnsi" w:cstheme="minorHAnsi"/>
              </w:rPr>
            </w:pPr>
            <w:hyperlink r:id="rId10" w:history="1">
              <w:r w:rsidRPr="009E68F0">
                <w:rPr>
                  <w:rStyle w:val="Hipervnculo"/>
                  <w:rFonts w:asciiTheme="minorHAnsi" w:hAnsiTheme="minorHAnsi" w:cstheme="minorHAnsi"/>
                </w:rPr>
                <w:t>bsilva@unfv.edu.pe</w:t>
              </w:r>
            </w:hyperlink>
          </w:p>
          <w:p w14:paraId="02FFD6E7" w14:textId="77777777" w:rsidR="001E2CAD" w:rsidRDefault="001E2CAD" w:rsidP="00781422">
            <w:pPr>
              <w:pStyle w:val="TableParagraph"/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Mg. Julio César Jesús Gamboa Barrón</w:t>
            </w:r>
          </w:p>
          <w:p w14:paraId="2BE41205" w14:textId="77777777" w:rsidR="001E2CAD" w:rsidRDefault="001E2CAD" w:rsidP="00781422">
            <w:pPr>
              <w:pStyle w:val="TableParagraph"/>
              <w:spacing w:line="288" w:lineRule="auto"/>
              <w:jc w:val="both"/>
              <w:rPr>
                <w:rFonts w:asciiTheme="minorHAnsi" w:hAnsiTheme="minorHAnsi" w:cstheme="minorHAnsi"/>
              </w:rPr>
            </w:pPr>
            <w:hyperlink r:id="rId11" w:history="1">
              <w:r w:rsidRPr="00FF4078">
                <w:rPr>
                  <w:rStyle w:val="Hipervnculo"/>
                  <w:rFonts w:asciiTheme="minorHAnsi" w:hAnsiTheme="minorHAnsi" w:cstheme="minorHAnsi"/>
                </w:rPr>
                <w:t>jgamboaba@unfv.edu.pe</w:t>
              </w:r>
            </w:hyperlink>
          </w:p>
          <w:p w14:paraId="679402D6" w14:textId="77777777" w:rsidR="001E2CAD" w:rsidRDefault="001E2CAD" w:rsidP="00781422">
            <w:pPr>
              <w:pStyle w:val="TableParagraph"/>
              <w:spacing w:line="288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Mg. José Edilberto Ardiles Bellido</w:t>
            </w:r>
          </w:p>
          <w:p w14:paraId="343DC55A" w14:textId="77777777" w:rsidR="001E2CAD" w:rsidRDefault="001E2CAD" w:rsidP="00781422">
            <w:pPr>
              <w:pStyle w:val="TableParagraph"/>
              <w:spacing w:line="288" w:lineRule="auto"/>
              <w:jc w:val="both"/>
              <w:rPr>
                <w:rFonts w:asciiTheme="minorHAnsi" w:hAnsiTheme="minorHAnsi" w:cstheme="minorHAnsi"/>
              </w:rPr>
            </w:pPr>
            <w:hyperlink r:id="rId12" w:history="1">
              <w:r w:rsidRPr="00FF4078">
                <w:rPr>
                  <w:rStyle w:val="Hipervnculo"/>
                  <w:rFonts w:asciiTheme="minorHAnsi" w:hAnsiTheme="minorHAnsi" w:cstheme="minorHAnsi"/>
                </w:rPr>
                <w:t>jardiles@unfv.edu.pe</w:t>
              </w:r>
            </w:hyperlink>
          </w:p>
        </w:tc>
      </w:tr>
      <w:tr w:rsidR="001E2CAD" w:rsidRPr="005F0417" w14:paraId="03CC24CD" w14:textId="77777777" w:rsidTr="00781422">
        <w:trPr>
          <w:trHeight w:val="235"/>
        </w:trPr>
        <w:tc>
          <w:tcPr>
            <w:tcW w:w="4514" w:type="dxa"/>
          </w:tcPr>
          <w:p w14:paraId="7544F180" w14:textId="77777777" w:rsidR="001E2CAD" w:rsidRDefault="001E2CAD" w:rsidP="00781422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1.14. </w:t>
            </w:r>
            <w:r w:rsidRPr="005F0417">
              <w:rPr>
                <w:rFonts w:asciiTheme="minorHAnsi" w:hAnsiTheme="minorHAnsi" w:cstheme="minorHAnsi"/>
              </w:rPr>
              <w:t>SEMESTRE</w:t>
            </w:r>
            <w:r w:rsidRPr="005F041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5F0417">
              <w:rPr>
                <w:rFonts w:asciiTheme="minorHAnsi" w:hAnsiTheme="minorHAnsi" w:cstheme="minorHAnsi"/>
              </w:rPr>
              <w:t xml:space="preserve">ACADÉMICO                    </w:t>
            </w:r>
            <w:r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3708" w:type="dxa"/>
          </w:tcPr>
          <w:p w14:paraId="70F1B57B" w14:textId="77777777" w:rsidR="001E2CAD" w:rsidRDefault="001E2CAD" w:rsidP="00781422">
            <w:pPr>
              <w:pStyle w:val="Prrafodelista"/>
              <w:tabs>
                <w:tab w:val="left" w:pos="1140"/>
                <w:tab w:val="left" w:pos="4532"/>
              </w:tabs>
              <w:ind w:left="22" w:firstLine="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  <w:spacing w:val="1"/>
              </w:rPr>
              <w:t>2024 I</w:t>
            </w:r>
          </w:p>
        </w:tc>
      </w:tr>
    </w:tbl>
    <w:p w14:paraId="1B48AF5C" w14:textId="1D7FB99D" w:rsidR="003A1F7B" w:rsidRDefault="003A1F7B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48008C48" w14:textId="77777777" w:rsidR="001E2CAD" w:rsidRDefault="001E2CAD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5EE5AF27" w14:textId="77777777" w:rsidR="001E2CAD" w:rsidRDefault="001E2CAD" w:rsidP="001E2CAD">
      <w:pPr>
        <w:pStyle w:val="Prrafodelista"/>
        <w:tabs>
          <w:tab w:val="left" w:pos="567"/>
        </w:tabs>
        <w:spacing w:before="120" w:line="276" w:lineRule="auto"/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       La asignatura pertenece al área curricular </w:t>
      </w:r>
      <w:r w:rsidRPr="00DE2126">
        <w:rPr>
          <w:rFonts w:asciiTheme="minorHAnsi" w:hAnsiTheme="minorHAnsi" w:cstheme="minorHAnsi"/>
        </w:rPr>
        <w:t xml:space="preserve">de </w:t>
      </w:r>
      <w:r w:rsidRPr="00CE3F6E">
        <w:rPr>
          <w:rFonts w:asciiTheme="minorHAnsi" w:hAnsiTheme="minorHAnsi" w:cstheme="minorHAnsi"/>
        </w:rPr>
        <w:t xml:space="preserve">estudios específicos, </w:t>
      </w:r>
      <w:r w:rsidRPr="00DE2126">
        <w:rPr>
          <w:rFonts w:asciiTheme="minorHAnsi" w:hAnsiTheme="minorHAnsi" w:cstheme="minorHAnsi"/>
        </w:rPr>
        <w:t xml:space="preserve">es de </w:t>
      </w:r>
      <w:r>
        <w:rPr>
          <w:rFonts w:asciiTheme="minorHAnsi" w:hAnsiTheme="minorHAnsi" w:cstheme="minorHAnsi"/>
        </w:rPr>
        <w:t>naturaleza</w:t>
      </w:r>
      <w:r w:rsidRPr="00CE3F6E">
        <w:rPr>
          <w:rFonts w:asciiTheme="minorHAnsi" w:hAnsiTheme="minorHAnsi" w:cstheme="minorHAnsi"/>
        </w:rPr>
        <w:t xml:space="preserve"> teórico</w:t>
      </w:r>
      <w:r>
        <w:rPr>
          <w:rFonts w:asciiTheme="minorHAnsi" w:hAnsiTheme="minorHAnsi" w:cstheme="minorHAnsi"/>
        </w:rPr>
        <w:t>-</w:t>
      </w:r>
      <w:r w:rsidRPr="00CE3F6E">
        <w:rPr>
          <w:rFonts w:asciiTheme="minorHAnsi" w:hAnsiTheme="minorHAnsi" w:cstheme="minorHAnsi"/>
        </w:rPr>
        <w:t xml:space="preserve">práctico </w:t>
      </w:r>
      <w:r>
        <w:rPr>
          <w:rFonts w:asciiTheme="minorHAnsi" w:hAnsiTheme="minorHAnsi" w:cstheme="minorHAnsi"/>
        </w:rPr>
        <w:t xml:space="preserve">que contribuye con el desarrollo de la competencia genérica de “refuerza la autonomía y decisión de su identidad cultural, patrimonial, tecnológica, universitaria, que le permita convivir en sociedad y actuar en escenarios de incertidumbre, con visión intercultural” y la competencia especifica de “promueve el bienestar psicológico y la calidad de vida desde su práctica profesional como psicólogo, mostrando compromiso ético y sensibilidad social”. </w:t>
      </w:r>
      <w:r w:rsidRPr="001F02F2">
        <w:rPr>
          <w:rFonts w:asciiTheme="minorHAnsi" w:hAnsiTheme="minorHAnsi" w:cstheme="minorHAnsi"/>
          <w:sz w:val="24"/>
          <w:szCs w:val="24"/>
        </w:rPr>
        <w:t>Desarrollando las siguientes unidades de aprendizaje 1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1F02F2">
        <w:rPr>
          <w:rFonts w:asciiTheme="minorHAnsi" w:hAnsiTheme="minorHAnsi" w:cs="Times New Roman"/>
          <w:sz w:val="24"/>
          <w:szCs w:val="24"/>
          <w:lang w:val="es-PE"/>
        </w:rPr>
        <w:t xml:space="preserve"> Bases filosóficas de la teoría humanista</w:t>
      </w:r>
      <w:r w:rsidRPr="001F02F2">
        <w:rPr>
          <w:rFonts w:asciiTheme="minorHAnsi" w:hAnsiTheme="minorHAnsi"/>
          <w:sz w:val="24"/>
          <w:szCs w:val="24"/>
        </w:rPr>
        <w:t xml:space="preserve"> </w:t>
      </w:r>
      <w:r w:rsidRPr="001F02F2">
        <w:rPr>
          <w:rFonts w:asciiTheme="minorHAnsi" w:hAnsiTheme="minorHAnsi" w:cstheme="minorHAnsi"/>
          <w:sz w:val="24"/>
          <w:szCs w:val="24"/>
        </w:rPr>
        <w:t>2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1F02F2">
        <w:rPr>
          <w:rFonts w:asciiTheme="minorHAnsi" w:hAnsiTheme="minorHAnsi" w:cs="Times New Roman"/>
          <w:sz w:val="24"/>
          <w:szCs w:val="24"/>
          <w:lang w:val="es-PE"/>
        </w:rPr>
        <w:t xml:space="preserve"> </w:t>
      </w:r>
      <w:bookmarkStart w:id="0" w:name="_Hlk163883591"/>
      <w:r w:rsidRPr="001F02F2">
        <w:rPr>
          <w:rFonts w:asciiTheme="minorHAnsi" w:hAnsiTheme="minorHAnsi" w:cs="Times New Roman"/>
          <w:sz w:val="24"/>
          <w:szCs w:val="24"/>
          <w:lang w:val="es-PE"/>
        </w:rPr>
        <w:t>Declaraciones programáticas, principios, postulados y objetivos de la psicología humanista</w:t>
      </w:r>
      <w:bookmarkEnd w:id="0"/>
      <w:r w:rsidRPr="001F02F2">
        <w:rPr>
          <w:rFonts w:asciiTheme="minorHAnsi" w:hAnsiTheme="minorHAnsi"/>
          <w:sz w:val="24"/>
          <w:szCs w:val="24"/>
        </w:rPr>
        <w:t xml:space="preserve"> </w:t>
      </w:r>
      <w:r w:rsidRPr="001F02F2">
        <w:rPr>
          <w:rFonts w:asciiTheme="minorHAnsi" w:hAnsiTheme="minorHAnsi" w:cstheme="minorHAnsi"/>
          <w:sz w:val="24"/>
          <w:szCs w:val="24"/>
        </w:rPr>
        <w:t>3</w:t>
      </w:r>
      <w:r>
        <w:rPr>
          <w:rFonts w:asciiTheme="minorHAnsi" w:hAnsiTheme="minorHAnsi" w:cstheme="minorHAnsi"/>
          <w:sz w:val="24"/>
          <w:szCs w:val="24"/>
        </w:rPr>
        <w:t>.</w:t>
      </w:r>
      <w:r w:rsidRPr="001F02F2">
        <w:rPr>
          <w:rFonts w:asciiTheme="minorHAnsi" w:hAnsiTheme="minorHAnsi" w:cs="Times New Roman"/>
          <w:sz w:val="24"/>
          <w:szCs w:val="24"/>
          <w:lang w:val="es-PE"/>
        </w:rPr>
        <w:t xml:space="preserve"> Enfoques psicológicos comprendidos en la teoría humanista</w:t>
      </w:r>
      <w:r>
        <w:rPr>
          <w:rFonts w:asciiTheme="minorHAnsi" w:hAnsiTheme="minorHAnsi" w:cs="Times New Roman"/>
          <w:sz w:val="24"/>
          <w:szCs w:val="24"/>
          <w:lang w:val="es-PE"/>
        </w:rPr>
        <w:t>;</w:t>
      </w:r>
      <w:r w:rsidRPr="008F2CD0">
        <w:t xml:space="preserve"> </w:t>
      </w:r>
      <w:r>
        <w:rPr>
          <w:rFonts w:asciiTheme="minorHAnsi" w:hAnsiTheme="minorHAnsi" w:cstheme="minorHAnsi"/>
        </w:rPr>
        <w:t>y el trabajo académico exigido al estudiante es una monografía donde integre las teorías de los diferentes autores estudiados y plantee una aplicación en beneficio de las personas, como psicólogo ya sea en el área organizacional, social, clínica o educacional.</w:t>
      </w:r>
    </w:p>
    <w:p w14:paraId="108039D0" w14:textId="77777777" w:rsidR="00855BAA" w:rsidRPr="00855BAA" w:rsidRDefault="004B7082" w:rsidP="005C70AC">
      <w:pPr>
        <w:pStyle w:val="Ttulo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lastRenderedPageBreak/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00B01B58" w14:textId="77777777" w:rsidR="001E2CAD" w:rsidRDefault="001E2CAD" w:rsidP="001E2CAD">
      <w:pPr>
        <w:pStyle w:val="Ttulo3"/>
        <w:tabs>
          <w:tab w:val="left" w:pos="284"/>
        </w:tabs>
        <w:ind w:left="-426"/>
        <w:rPr>
          <w:rFonts w:asciiTheme="minorHAnsi" w:hAnsiTheme="minorHAnsi" w:cstheme="minorHAnsi"/>
          <w:color w:val="FF0000"/>
        </w:rPr>
      </w:pPr>
    </w:p>
    <w:p w14:paraId="53210CE8" w14:textId="77777777" w:rsidR="001E2CAD" w:rsidRPr="00227CE0" w:rsidRDefault="001E2CAD" w:rsidP="001E2CAD">
      <w:pPr>
        <w:pStyle w:val="Ttulo3"/>
        <w:spacing w:line="276" w:lineRule="auto"/>
        <w:ind w:left="0"/>
        <w:jc w:val="both"/>
        <w:rPr>
          <w:rFonts w:asciiTheme="minorHAnsi" w:hAnsiTheme="minorHAnsi" w:cstheme="minorHAnsi"/>
          <w:b w:val="0"/>
          <w:bCs w:val="0"/>
          <w:color w:val="FF0000"/>
        </w:rPr>
      </w:pPr>
      <w:r w:rsidRPr="00227CE0">
        <w:rPr>
          <w:b w:val="0"/>
          <w:bCs w:val="0"/>
        </w:rPr>
        <w:t xml:space="preserve">Sustenta una monografía </w:t>
      </w:r>
      <w:r>
        <w:rPr>
          <w:b w:val="0"/>
          <w:bCs w:val="0"/>
        </w:rPr>
        <w:t>fundamentada en las</w:t>
      </w:r>
      <w:r w:rsidRPr="00227CE0">
        <w:rPr>
          <w:b w:val="0"/>
          <w:bCs w:val="0"/>
        </w:rPr>
        <w:t xml:space="preserve"> </w:t>
      </w:r>
      <w:r>
        <w:rPr>
          <w:b w:val="0"/>
          <w:bCs w:val="0"/>
        </w:rPr>
        <w:t>b</w:t>
      </w:r>
      <w:r w:rsidRPr="00227CE0">
        <w:rPr>
          <w:b w:val="0"/>
          <w:bCs w:val="0"/>
        </w:rPr>
        <w:t>ases filosóficas de la teoría humanista</w:t>
      </w:r>
      <w:r>
        <w:rPr>
          <w:b w:val="0"/>
          <w:bCs w:val="0"/>
        </w:rPr>
        <w:t>, en sus declaraciones programáticas, p</w:t>
      </w:r>
      <w:r w:rsidRPr="00227CE0">
        <w:rPr>
          <w:b w:val="0"/>
          <w:bCs w:val="0"/>
        </w:rPr>
        <w:t>rincipios, postulados y objetivos</w:t>
      </w:r>
      <w:r>
        <w:rPr>
          <w:b w:val="0"/>
          <w:bCs w:val="0"/>
        </w:rPr>
        <w:t xml:space="preserve">; así </w:t>
      </w:r>
      <w:bookmarkStart w:id="1" w:name="_Hlk163977343"/>
      <w:r>
        <w:rPr>
          <w:b w:val="0"/>
          <w:bCs w:val="0"/>
        </w:rPr>
        <w:t>también en los e</w:t>
      </w:r>
      <w:r w:rsidRPr="00227CE0">
        <w:rPr>
          <w:b w:val="0"/>
          <w:bCs w:val="0"/>
        </w:rPr>
        <w:t xml:space="preserve">nfoques psicológicos </w:t>
      </w:r>
      <w:bookmarkEnd w:id="1"/>
      <w:r w:rsidRPr="00227CE0">
        <w:rPr>
          <w:b w:val="0"/>
          <w:bCs w:val="0"/>
        </w:rPr>
        <w:t xml:space="preserve">demostrando </w:t>
      </w:r>
      <w:r>
        <w:rPr>
          <w:b w:val="0"/>
          <w:bCs w:val="0"/>
        </w:rPr>
        <w:t xml:space="preserve">rigurosidad académica, </w:t>
      </w:r>
      <w:r w:rsidRPr="00227CE0">
        <w:rPr>
          <w:b w:val="0"/>
          <w:bCs w:val="0"/>
        </w:rPr>
        <w:t>compromiso</w:t>
      </w:r>
      <w:r>
        <w:rPr>
          <w:b w:val="0"/>
          <w:bCs w:val="0"/>
        </w:rPr>
        <w:t xml:space="preserve"> y responsabilidad</w:t>
      </w:r>
      <w:r w:rsidRPr="00227CE0">
        <w:rPr>
          <w:b w:val="0"/>
          <w:bCs w:val="0"/>
        </w:rPr>
        <w:t xml:space="preserve">.  </w:t>
      </w:r>
    </w:p>
    <w:p w14:paraId="35F8F3D4" w14:textId="77777777" w:rsidR="001E2CAD" w:rsidRPr="001936A4" w:rsidRDefault="001E2CAD" w:rsidP="001E2CAD">
      <w:pPr>
        <w:pStyle w:val="Ttulo3"/>
        <w:ind w:left="142"/>
        <w:rPr>
          <w:rFonts w:asciiTheme="minorHAnsi" w:hAnsiTheme="minorHAnsi" w:cstheme="minorHAnsi"/>
          <w:color w:val="FF0000"/>
        </w:rPr>
      </w:pPr>
    </w:p>
    <w:p w14:paraId="2AAED3CC" w14:textId="77777777" w:rsidR="001E2CAD" w:rsidRPr="00227CE0" w:rsidRDefault="001E2CAD" w:rsidP="001E2CAD">
      <w:pPr>
        <w:pStyle w:val="Ttulo3"/>
        <w:spacing w:line="276" w:lineRule="auto"/>
        <w:ind w:left="0"/>
        <w:jc w:val="both"/>
        <w:rPr>
          <w:rFonts w:asciiTheme="minorHAnsi" w:hAnsiTheme="minorHAnsi" w:cstheme="minorHAnsi"/>
          <w:b w:val="0"/>
          <w:bCs w:val="0"/>
          <w:color w:val="FF0000"/>
        </w:rPr>
      </w:pPr>
      <w:r>
        <w:rPr>
          <w:b w:val="0"/>
          <w:bCs w:val="0"/>
        </w:rPr>
        <w:t>La asignatura relaciona</w:t>
      </w:r>
      <w:r w:rsidRPr="00227CE0">
        <w:rPr>
          <w:b w:val="0"/>
          <w:bCs w:val="0"/>
        </w:rPr>
        <w:t xml:space="preserve"> actividades de enseñanza aprendizaje</w:t>
      </w:r>
      <w:r>
        <w:rPr>
          <w:b w:val="0"/>
          <w:bCs w:val="0"/>
        </w:rPr>
        <w:t xml:space="preserve"> e</w:t>
      </w:r>
      <w:r w:rsidRPr="00227CE0">
        <w:rPr>
          <w:b w:val="0"/>
          <w:bCs w:val="0"/>
        </w:rPr>
        <w:t xml:space="preserve"> investigación en tanto que la monografía requerirá </w:t>
      </w:r>
      <w:r>
        <w:rPr>
          <w:b w:val="0"/>
          <w:bCs w:val="0"/>
        </w:rPr>
        <w:t xml:space="preserve">un proceso de investigación básica </w:t>
      </w:r>
      <w:r w:rsidRPr="00227CE0">
        <w:rPr>
          <w:b w:val="0"/>
          <w:bCs w:val="0"/>
        </w:rPr>
        <w:t xml:space="preserve">sobre los </w:t>
      </w:r>
      <w:r>
        <w:rPr>
          <w:b w:val="0"/>
          <w:bCs w:val="0"/>
        </w:rPr>
        <w:t xml:space="preserve">teóricos de la psicología humanista; </w:t>
      </w:r>
      <w:r w:rsidRPr="00227CE0">
        <w:rPr>
          <w:b w:val="0"/>
          <w:bCs w:val="0"/>
        </w:rPr>
        <w:t xml:space="preserve">y con desarrollo personal en tanto que </w:t>
      </w:r>
      <w:r>
        <w:rPr>
          <w:b w:val="0"/>
          <w:bCs w:val="0"/>
        </w:rPr>
        <w:t xml:space="preserve">aplicará y </w:t>
      </w:r>
      <w:r w:rsidRPr="00227CE0">
        <w:rPr>
          <w:b w:val="0"/>
          <w:bCs w:val="0"/>
        </w:rPr>
        <w:t>reflexionará sobre cómo los contenidos desarrollados le permiten comprender su comportamiento y el de los demás</w:t>
      </w:r>
      <w:r>
        <w:rPr>
          <w:b w:val="0"/>
          <w:bCs w:val="0"/>
        </w:rPr>
        <w:t>.</w:t>
      </w:r>
      <w:r w:rsidRPr="00227CE0">
        <w:rPr>
          <w:b w:val="0"/>
          <w:bCs w:val="0"/>
        </w:rPr>
        <w:t xml:space="preserve">   </w:t>
      </w:r>
    </w:p>
    <w:p w14:paraId="00A7975B" w14:textId="77777777" w:rsidR="001E2CAD" w:rsidRDefault="001E2CAD" w:rsidP="001E2CAD">
      <w:pPr>
        <w:pStyle w:val="Ttulo3"/>
        <w:tabs>
          <w:tab w:val="left" w:pos="284"/>
        </w:tabs>
        <w:ind w:left="-426"/>
        <w:rPr>
          <w:rFonts w:asciiTheme="minorHAnsi" w:hAnsiTheme="minorHAnsi" w:cstheme="minorHAnsi"/>
          <w:color w:val="FF0000"/>
        </w:rPr>
      </w:pPr>
    </w:p>
    <w:p w14:paraId="18E31BB8" w14:textId="77777777" w:rsidR="001E2CAD" w:rsidRDefault="001E2CAD" w:rsidP="001E2CAD">
      <w:pPr>
        <w:pStyle w:val="Ttulo3"/>
        <w:tabs>
          <w:tab w:val="left" w:pos="284"/>
        </w:tabs>
        <w:ind w:left="-426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5C70AC">
      <w:pPr>
        <w:pStyle w:val="Ttulo3"/>
        <w:numPr>
          <w:ilvl w:val="0"/>
          <w:numId w:val="8"/>
        </w:numPr>
        <w:tabs>
          <w:tab w:val="left" w:pos="45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609BAD44" w14:textId="77777777" w:rsidR="001E2CAD" w:rsidRDefault="001E2CAD" w:rsidP="005C70AC">
      <w:pPr>
        <w:pStyle w:val="Ttulo3"/>
        <w:tabs>
          <w:tab w:val="left" w:pos="774"/>
          <w:tab w:val="center" w:pos="4515"/>
        </w:tabs>
        <w:ind w:left="0"/>
        <w:rPr>
          <w:rFonts w:asciiTheme="minorHAnsi" w:hAnsiTheme="minorHAnsi" w:cstheme="minorBidi"/>
        </w:rPr>
      </w:pPr>
    </w:p>
    <w:p w14:paraId="4F3E1C51" w14:textId="77777777" w:rsidR="001E2CAD" w:rsidRPr="00171908" w:rsidRDefault="001E2CAD" w:rsidP="001E2CA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I: </w:t>
      </w:r>
      <w:r w:rsidRPr="00171908">
        <w:rPr>
          <w:rFonts w:asciiTheme="minorHAnsi" w:hAnsiTheme="minorHAnsi" w:cstheme="minorBidi"/>
          <w:lang w:val="es-PE"/>
        </w:rPr>
        <w:t>Bases filos</w:t>
      </w:r>
      <w:r w:rsidRPr="00171908">
        <w:rPr>
          <w:rFonts w:asciiTheme="minorHAnsi" w:hAnsiTheme="minorHAnsi" w:cstheme="minorBidi"/>
        </w:rPr>
        <w:t>ó</w:t>
      </w:r>
      <w:r w:rsidRPr="00171908">
        <w:rPr>
          <w:rFonts w:asciiTheme="minorHAnsi" w:hAnsiTheme="minorHAnsi" w:cstheme="minorBidi"/>
          <w:lang w:val="es-PE"/>
        </w:rPr>
        <w:t>ficas de la Teoría Humanista</w:t>
      </w:r>
    </w:p>
    <w:p w14:paraId="1CD139AE" w14:textId="77777777" w:rsidR="001E2CAD" w:rsidRPr="003E08C3" w:rsidRDefault="001E2CAD" w:rsidP="001E2CA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lang w:val="es-PE"/>
        </w:rPr>
      </w:pPr>
      <w:r w:rsidRPr="003E08C3">
        <w:rPr>
          <w:rFonts w:asciiTheme="minorHAnsi" w:hAnsiTheme="minorHAnsi" w:cstheme="minorBidi"/>
          <w:lang w:val="es-PE"/>
        </w:rPr>
        <w:t>LOGRO APRENDIZAJE DE LA UNIDAD</w:t>
      </w:r>
    </w:p>
    <w:p w14:paraId="219E820F" w14:textId="77777777" w:rsidR="001E2CAD" w:rsidRPr="003E08C3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spacing w:val="-3"/>
          <w:lang w:val="es-ES_tradnl"/>
        </w:rPr>
      </w:pPr>
      <w:r>
        <w:rPr>
          <w:rFonts w:asciiTheme="minorHAnsi" w:hAnsiTheme="minorHAnsi" w:cstheme="minorHAnsi"/>
          <w:b w:val="0"/>
          <w:spacing w:val="-3"/>
          <w:lang w:val="es-ES_tradnl"/>
        </w:rPr>
        <w:t>Elabora un reporte analítico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 respecto </w:t>
      </w:r>
      <w:r>
        <w:rPr>
          <w:rFonts w:asciiTheme="minorHAnsi" w:hAnsiTheme="minorHAnsi" w:cstheme="minorHAnsi"/>
          <w:b w:val="0"/>
          <w:spacing w:val="-3"/>
          <w:lang w:val="es-ES_tradnl"/>
        </w:rPr>
        <w:t>a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 los aportes de la </w:t>
      </w:r>
      <w:r>
        <w:rPr>
          <w:rFonts w:asciiTheme="minorHAnsi" w:hAnsiTheme="minorHAnsi" w:cstheme="minorHAnsi"/>
          <w:b w:val="0"/>
          <w:spacing w:val="-3"/>
          <w:lang w:val="es-ES_tradnl"/>
        </w:rPr>
        <w:t>f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ilosofía existencialista y </w:t>
      </w:r>
      <w:r>
        <w:rPr>
          <w:rFonts w:asciiTheme="minorHAnsi" w:hAnsiTheme="minorHAnsi" w:cstheme="minorHAnsi"/>
          <w:b w:val="0"/>
          <w:spacing w:val="-3"/>
          <w:lang w:val="es-ES_tradnl"/>
        </w:rPr>
        <w:t>fenomenológica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 </w:t>
      </w:r>
      <w:r>
        <w:rPr>
          <w:rFonts w:asciiTheme="minorHAnsi" w:hAnsiTheme="minorHAnsi" w:cstheme="minorHAnsi"/>
          <w:b w:val="0"/>
          <w:spacing w:val="-3"/>
          <w:lang w:val="es-ES_tradnl"/>
        </w:rPr>
        <w:t>de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 la </w:t>
      </w:r>
      <w:r>
        <w:rPr>
          <w:rFonts w:asciiTheme="minorHAnsi" w:hAnsiTheme="minorHAnsi" w:cstheme="minorHAnsi"/>
          <w:b w:val="0"/>
          <w:spacing w:val="-3"/>
          <w:lang w:val="es-ES_tradnl"/>
        </w:rPr>
        <w:t>p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sicología </w:t>
      </w:r>
      <w:r>
        <w:rPr>
          <w:rFonts w:asciiTheme="minorHAnsi" w:hAnsiTheme="minorHAnsi" w:cstheme="minorHAnsi"/>
          <w:b w:val="0"/>
          <w:spacing w:val="-3"/>
          <w:lang w:val="es-ES_tradnl"/>
        </w:rPr>
        <w:t>h</w:t>
      </w:r>
      <w:r w:rsidRPr="003E08C3">
        <w:rPr>
          <w:rFonts w:asciiTheme="minorHAnsi" w:hAnsiTheme="minorHAnsi" w:cstheme="minorHAnsi"/>
          <w:b w:val="0"/>
          <w:spacing w:val="-3"/>
          <w:lang w:val="es-ES_tradnl"/>
        </w:rPr>
        <w:t xml:space="preserve">umanista </w:t>
      </w:r>
      <w:r>
        <w:rPr>
          <w:rFonts w:asciiTheme="minorHAnsi" w:hAnsiTheme="minorHAnsi" w:cstheme="minorHAnsi"/>
          <w:b w:val="0"/>
          <w:spacing w:val="-3"/>
          <w:lang w:val="es-ES_tradnl"/>
        </w:rPr>
        <w:t>con actitud investigativa y reflexiva.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9437" w:type="dxa"/>
        <w:tblInd w:w="-5" w:type="dxa"/>
        <w:tblLook w:val="04A0" w:firstRow="1" w:lastRow="0" w:firstColumn="1" w:lastColumn="0" w:noHBand="0" w:noVBand="1"/>
      </w:tblPr>
      <w:tblGrid>
        <w:gridCol w:w="2092"/>
        <w:gridCol w:w="958"/>
        <w:gridCol w:w="2928"/>
        <w:gridCol w:w="1412"/>
        <w:gridCol w:w="2047"/>
      </w:tblGrid>
      <w:tr w:rsidR="001E2CAD" w14:paraId="676D0B2D" w14:textId="77777777" w:rsidTr="001E2CAD">
        <w:trPr>
          <w:trHeight w:val="769"/>
        </w:trPr>
        <w:tc>
          <w:tcPr>
            <w:tcW w:w="2092" w:type="dxa"/>
            <w:vAlign w:val="center"/>
          </w:tcPr>
          <w:p w14:paraId="5458B56B" w14:textId="77777777" w:rsidR="001E2CAD" w:rsidRPr="001A5CDA" w:rsidRDefault="001E2CAD" w:rsidP="00781422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bookmarkStart w:id="2" w:name="_Hlk119245678"/>
            <w:bookmarkStart w:id="3" w:name="_Hlk160564791"/>
            <w:r w:rsidRPr="001A5CDA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58" w:type="dxa"/>
            <w:vAlign w:val="center"/>
          </w:tcPr>
          <w:p w14:paraId="6A34A6A1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2928" w:type="dxa"/>
            <w:vAlign w:val="center"/>
          </w:tcPr>
          <w:p w14:paraId="00E969C0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1412" w:type="dxa"/>
            <w:vAlign w:val="center"/>
          </w:tcPr>
          <w:p w14:paraId="158A9683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2047" w:type="dxa"/>
            <w:vAlign w:val="center"/>
          </w:tcPr>
          <w:p w14:paraId="00BCD611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1E2CAD" w14:paraId="0ECC79C2" w14:textId="77777777" w:rsidTr="001E2CAD">
        <w:trPr>
          <w:trHeight w:val="1324"/>
        </w:trPr>
        <w:tc>
          <w:tcPr>
            <w:tcW w:w="2092" w:type="dxa"/>
            <w:vAlign w:val="center"/>
          </w:tcPr>
          <w:p w14:paraId="5D5299FF" w14:textId="77777777" w:rsidR="001E2CAD" w:rsidRPr="001A5CDA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1A5CDA">
              <w:rPr>
                <w:rFonts w:asciiTheme="minorHAnsi" w:hAnsiTheme="minorHAnsi" w:cstheme="minorBidi"/>
                <w:b w:val="0"/>
                <w:bCs w:val="0"/>
              </w:rPr>
              <w:t>Introducción al tema, revisión y entrega del Sílabo.</w:t>
            </w:r>
          </w:p>
          <w:p w14:paraId="44EAB4C3" w14:textId="77777777" w:rsidR="001E2CAD" w:rsidRPr="001A5CDA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1A5CDA">
              <w:rPr>
                <w:rFonts w:asciiTheme="minorHAnsi" w:hAnsiTheme="minorHAnsi" w:cstheme="minorBidi"/>
                <w:b w:val="0"/>
                <w:bCs w:val="0"/>
              </w:rPr>
              <w:t>Lo que es la Psicología humanista</w:t>
            </w:r>
          </w:p>
        </w:tc>
        <w:tc>
          <w:tcPr>
            <w:tcW w:w="958" w:type="dxa"/>
            <w:vAlign w:val="center"/>
          </w:tcPr>
          <w:p w14:paraId="7B25709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1</w:t>
            </w:r>
          </w:p>
        </w:tc>
        <w:tc>
          <w:tcPr>
            <w:tcW w:w="2928" w:type="dxa"/>
            <w:vAlign w:val="center"/>
          </w:tcPr>
          <w:p w14:paraId="665DED5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 xml:space="preserve">Revisa bibliografía referida al tema tratado, investigando sobre los fundamentos y su aplicación a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Pr="001A5CDA">
              <w:rPr>
                <w:rFonts w:asciiTheme="minorHAnsi" w:hAnsiTheme="minorHAnsi" w:cstheme="minorHAnsi"/>
                <w:b w:val="0"/>
                <w:bCs w:val="0"/>
              </w:rPr>
              <w:t>sicología</w:t>
            </w:r>
          </w:p>
        </w:tc>
        <w:tc>
          <w:tcPr>
            <w:tcW w:w="1412" w:type="dxa"/>
            <w:vAlign w:val="center"/>
          </w:tcPr>
          <w:p w14:paraId="3C67B06C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Ficha de resumen</w:t>
            </w:r>
          </w:p>
        </w:tc>
        <w:tc>
          <w:tcPr>
            <w:tcW w:w="2047" w:type="dxa"/>
            <w:vMerge w:val="restart"/>
            <w:vAlign w:val="center"/>
          </w:tcPr>
          <w:p w14:paraId="70E7FC71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de análisis sobre las posturas de cada una de las declaraciones centrales de la filosofía existencialista y la fenomenología, comentando lo que se puede lograr en el estudiante.</w:t>
            </w:r>
          </w:p>
        </w:tc>
      </w:tr>
      <w:tr w:rsidR="001E2CAD" w14:paraId="51E107B4" w14:textId="77777777" w:rsidTr="001E2CAD">
        <w:trPr>
          <w:trHeight w:val="788"/>
        </w:trPr>
        <w:tc>
          <w:tcPr>
            <w:tcW w:w="2092" w:type="dxa"/>
            <w:vMerge w:val="restart"/>
            <w:vAlign w:val="center"/>
          </w:tcPr>
          <w:p w14:paraId="5567C0F2" w14:textId="77777777" w:rsidR="001E2CAD" w:rsidRPr="001A5CDA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1A5CDA">
              <w:rPr>
                <w:rFonts w:asciiTheme="minorHAnsi" w:hAnsiTheme="minorHAnsi" w:cstheme="minorBidi"/>
                <w:b w:val="0"/>
                <w:bCs w:val="0"/>
              </w:rPr>
              <w:t>La filosofía existencialista y la fenomenología.</w:t>
            </w:r>
          </w:p>
          <w:p w14:paraId="0861E9F8" w14:textId="77777777" w:rsidR="001E2CAD" w:rsidRPr="001A5CDA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1A5CDA">
              <w:rPr>
                <w:rFonts w:asciiTheme="minorHAnsi" w:hAnsiTheme="minorHAnsi" w:cstheme="minorBidi"/>
                <w:b w:val="0"/>
                <w:bCs w:val="0"/>
              </w:rPr>
              <w:t>Declaraciones centrales de la Filosofía existencialista y la fenomenología</w:t>
            </w:r>
          </w:p>
        </w:tc>
        <w:tc>
          <w:tcPr>
            <w:tcW w:w="958" w:type="dxa"/>
            <w:vAlign w:val="center"/>
          </w:tcPr>
          <w:p w14:paraId="2F5991B5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A379297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2</w:t>
            </w:r>
          </w:p>
          <w:p w14:paraId="60FF696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928" w:type="dxa"/>
            <w:vMerge w:val="restart"/>
            <w:vAlign w:val="center"/>
          </w:tcPr>
          <w:p w14:paraId="417C2169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 xml:space="preserve">Identifica los temas centrales de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f</w:t>
            </w:r>
            <w:r w:rsidRPr="001A5CDA">
              <w:rPr>
                <w:rFonts w:asciiTheme="minorHAnsi" w:hAnsiTheme="minorHAnsi" w:cstheme="minorHAnsi"/>
                <w:b w:val="0"/>
                <w:bCs w:val="0"/>
              </w:rPr>
              <w:t>ilosofía existencialista y la fenomenología con sus respectivos representantes, reconociendo los aportes de cada uno de ellos</w:t>
            </w:r>
          </w:p>
        </w:tc>
        <w:tc>
          <w:tcPr>
            <w:tcW w:w="1412" w:type="dxa"/>
            <w:vMerge w:val="restart"/>
            <w:vAlign w:val="center"/>
          </w:tcPr>
          <w:p w14:paraId="521A966E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</w:p>
        </w:tc>
        <w:tc>
          <w:tcPr>
            <w:tcW w:w="2047" w:type="dxa"/>
            <w:vMerge/>
            <w:vAlign w:val="center"/>
          </w:tcPr>
          <w:p w14:paraId="6109D945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7B131F9B" w14:textId="77777777" w:rsidTr="001E2CAD">
        <w:trPr>
          <w:trHeight w:val="769"/>
        </w:trPr>
        <w:tc>
          <w:tcPr>
            <w:tcW w:w="2092" w:type="dxa"/>
            <w:vMerge/>
            <w:vAlign w:val="center"/>
          </w:tcPr>
          <w:p w14:paraId="40F163D9" w14:textId="77777777" w:rsidR="001E2CAD" w:rsidRPr="004415F6" w:rsidRDefault="001E2CAD" w:rsidP="00781422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58" w:type="dxa"/>
            <w:vAlign w:val="center"/>
          </w:tcPr>
          <w:p w14:paraId="07906569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3</w:t>
            </w:r>
          </w:p>
        </w:tc>
        <w:tc>
          <w:tcPr>
            <w:tcW w:w="2928" w:type="dxa"/>
            <w:vMerge/>
            <w:vAlign w:val="center"/>
          </w:tcPr>
          <w:p w14:paraId="498F1DFF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412" w:type="dxa"/>
            <w:vMerge/>
            <w:vAlign w:val="center"/>
          </w:tcPr>
          <w:p w14:paraId="127EA9F7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047" w:type="dxa"/>
            <w:vMerge/>
            <w:vAlign w:val="center"/>
          </w:tcPr>
          <w:p w14:paraId="204B128B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726A958B" w14:textId="77777777" w:rsidTr="001E2CAD">
        <w:trPr>
          <w:trHeight w:val="769"/>
        </w:trPr>
        <w:tc>
          <w:tcPr>
            <w:tcW w:w="2092" w:type="dxa"/>
            <w:vMerge/>
            <w:vAlign w:val="center"/>
          </w:tcPr>
          <w:p w14:paraId="27B07798" w14:textId="77777777" w:rsidR="001E2CAD" w:rsidRPr="004415F6" w:rsidRDefault="001E2CAD" w:rsidP="00781422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</w:p>
        </w:tc>
        <w:tc>
          <w:tcPr>
            <w:tcW w:w="958" w:type="dxa"/>
            <w:vAlign w:val="center"/>
          </w:tcPr>
          <w:p w14:paraId="37E8C67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4</w:t>
            </w:r>
          </w:p>
        </w:tc>
        <w:tc>
          <w:tcPr>
            <w:tcW w:w="2928" w:type="dxa"/>
            <w:vMerge/>
            <w:vAlign w:val="center"/>
          </w:tcPr>
          <w:p w14:paraId="7813225D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412" w:type="dxa"/>
            <w:vMerge/>
            <w:vAlign w:val="center"/>
          </w:tcPr>
          <w:p w14:paraId="111A4725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047" w:type="dxa"/>
            <w:vMerge/>
            <w:vAlign w:val="center"/>
          </w:tcPr>
          <w:p w14:paraId="38280592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4B33E00" w14:textId="39455338" w:rsidR="001765BE" w:rsidRDefault="001765BE" w:rsidP="001765BE">
      <w:pPr>
        <w:spacing w:before="6"/>
        <w:jc w:val="both"/>
        <w:rPr>
          <w:rFonts w:asciiTheme="minorHAnsi" w:hAnsiTheme="minorHAnsi" w:cstheme="minorHAnsi"/>
        </w:rPr>
      </w:pPr>
    </w:p>
    <w:p w14:paraId="339663FC" w14:textId="2B868FD1" w:rsidR="001E2CAD" w:rsidRDefault="001E2CAD" w:rsidP="001765BE">
      <w:pPr>
        <w:spacing w:before="6"/>
        <w:jc w:val="both"/>
        <w:rPr>
          <w:rFonts w:asciiTheme="minorHAnsi" w:hAnsiTheme="minorHAnsi" w:cstheme="minorHAnsi"/>
        </w:rPr>
      </w:pPr>
    </w:p>
    <w:p w14:paraId="7A1585FF" w14:textId="77777777" w:rsidR="001E2CAD" w:rsidRPr="00171908" w:rsidRDefault="001E2CAD" w:rsidP="001E2CA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</w:rPr>
        <w:t xml:space="preserve">Historia, </w:t>
      </w:r>
      <w:r>
        <w:rPr>
          <w:rFonts w:ascii="Times New Roman" w:hAnsi="Times New Roman" w:cs="Times New Roman"/>
          <w:sz w:val="20"/>
          <w:szCs w:val="20"/>
          <w:lang w:val="es-PE"/>
        </w:rPr>
        <w:t>declaraciones programáticas, p</w:t>
      </w:r>
      <w:r w:rsidRPr="008F2CD0">
        <w:rPr>
          <w:rFonts w:ascii="Times New Roman" w:hAnsi="Times New Roman" w:cs="Times New Roman"/>
          <w:sz w:val="20"/>
          <w:szCs w:val="20"/>
          <w:lang w:val="es-PE"/>
        </w:rPr>
        <w:t>rincipios, postulados y objetivos de la psicología humanista</w:t>
      </w:r>
      <w:r w:rsidRPr="00171908">
        <w:rPr>
          <w:rFonts w:asciiTheme="minorHAnsi" w:hAnsiTheme="minorHAnsi" w:cstheme="minorBidi"/>
          <w:lang w:val="es-PE"/>
        </w:rPr>
        <w:t xml:space="preserve"> </w:t>
      </w:r>
    </w:p>
    <w:p w14:paraId="26C27D80" w14:textId="77777777" w:rsidR="001E2CAD" w:rsidRPr="00E72C41" w:rsidRDefault="001E2CAD" w:rsidP="001E2CA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Cs w:val="0"/>
          <w:lang w:val="es-PE"/>
        </w:rPr>
      </w:pPr>
      <w:r w:rsidRPr="00E72C41">
        <w:rPr>
          <w:rFonts w:asciiTheme="minorHAnsi" w:hAnsiTheme="minorHAnsi" w:cstheme="minorBidi"/>
          <w:bCs w:val="0"/>
          <w:lang w:val="es-PE"/>
        </w:rPr>
        <w:t>LOGRO APRENDIZAJE DE LA UNIDAD</w:t>
      </w:r>
    </w:p>
    <w:p w14:paraId="0E5566B4" w14:textId="7C8FE094" w:rsidR="001E2CAD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 w:rsidRPr="005B477E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Elabora un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reporte analítico</w:t>
      </w:r>
      <w:r w:rsidRPr="005B477E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sobre</w:t>
      </w:r>
      <w:r w:rsidRPr="005B477E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los objetivos y finalidad de la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p</w:t>
      </w:r>
      <w:r w:rsidRPr="005B477E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sicología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h</w:t>
      </w:r>
      <w:r w:rsidRPr="005B477E">
        <w:rPr>
          <w:rFonts w:asciiTheme="minorHAnsi" w:hAnsiTheme="minorHAnsi" w:cstheme="minorHAnsi"/>
          <w:b w:val="0"/>
          <w:bCs w:val="0"/>
          <w:spacing w:val="-3"/>
          <w:lang w:val="es-ES_tradnl"/>
        </w:rPr>
        <w:t>umanista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, teniendo en cuenta los conocimientos históricos, postulados y principios de la psicología humanista a partir de una actitud investigativa y reflexiva.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</w:p>
    <w:p w14:paraId="36A799A8" w14:textId="56BEA0AA" w:rsidR="001E2CAD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1985"/>
        <w:gridCol w:w="992"/>
        <w:gridCol w:w="3119"/>
        <w:gridCol w:w="1701"/>
        <w:gridCol w:w="1559"/>
      </w:tblGrid>
      <w:tr w:rsidR="001E2CAD" w14:paraId="6D84F6FD" w14:textId="77777777" w:rsidTr="001E2CAD">
        <w:trPr>
          <w:trHeight w:val="836"/>
        </w:trPr>
        <w:tc>
          <w:tcPr>
            <w:tcW w:w="1985" w:type="dxa"/>
            <w:vAlign w:val="center"/>
          </w:tcPr>
          <w:p w14:paraId="1E3E2060" w14:textId="77777777" w:rsidR="001E2CAD" w:rsidRPr="001A5CDA" w:rsidRDefault="001E2CAD" w:rsidP="00781422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bookmarkStart w:id="4" w:name="_Hlk163981232"/>
            <w:r w:rsidRPr="001A5CDA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92" w:type="dxa"/>
            <w:vAlign w:val="center"/>
          </w:tcPr>
          <w:p w14:paraId="506CC077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3119" w:type="dxa"/>
            <w:vAlign w:val="center"/>
          </w:tcPr>
          <w:p w14:paraId="77207AE8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1701" w:type="dxa"/>
            <w:vAlign w:val="center"/>
          </w:tcPr>
          <w:p w14:paraId="341802C7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559" w:type="dxa"/>
            <w:vAlign w:val="center"/>
          </w:tcPr>
          <w:p w14:paraId="182F66BC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1E2CAD" w14:paraId="58764AF3" w14:textId="77777777" w:rsidTr="001E2CAD">
        <w:trPr>
          <w:trHeight w:val="1439"/>
        </w:trPr>
        <w:tc>
          <w:tcPr>
            <w:tcW w:w="1985" w:type="dxa"/>
            <w:vAlign w:val="center"/>
          </w:tcPr>
          <w:p w14:paraId="210426B2" w14:textId="77777777" w:rsidR="001E2CAD" w:rsidRPr="001A5CDA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lastRenderedPageBreak/>
              <w:t>Historia de la Psicología Humanista, surgimiento y actualidad</w:t>
            </w:r>
          </w:p>
        </w:tc>
        <w:tc>
          <w:tcPr>
            <w:tcW w:w="992" w:type="dxa"/>
            <w:vAlign w:val="center"/>
          </w:tcPr>
          <w:p w14:paraId="374D4BF6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</w:tc>
        <w:tc>
          <w:tcPr>
            <w:tcW w:w="3119" w:type="dxa"/>
            <w:vAlign w:val="center"/>
          </w:tcPr>
          <w:p w14:paraId="2B67F948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 xml:space="preserve">Revisa bibliografía referida al tema tratado, investigando sobre 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el surgimiento de </w:t>
            </w:r>
            <w:r w:rsidRPr="001A5CDA">
              <w:rPr>
                <w:rFonts w:asciiTheme="minorHAnsi" w:hAnsiTheme="minorHAnsi" w:cstheme="minorHAnsi"/>
                <w:b w:val="0"/>
                <w:bCs w:val="0"/>
              </w:rPr>
              <w:t>la Psicología</w:t>
            </w:r>
            <w:r>
              <w:rPr>
                <w:rFonts w:asciiTheme="minorHAnsi" w:hAnsiTheme="minorHAnsi" w:cstheme="minorHAnsi"/>
                <w:b w:val="0"/>
                <w:bCs w:val="0"/>
              </w:rPr>
              <w:t xml:space="preserve"> humanista</w:t>
            </w:r>
          </w:p>
        </w:tc>
        <w:tc>
          <w:tcPr>
            <w:tcW w:w="1701" w:type="dxa"/>
            <w:vAlign w:val="center"/>
          </w:tcPr>
          <w:p w14:paraId="4ED2FB9F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Ficha de resumen</w:t>
            </w:r>
          </w:p>
        </w:tc>
        <w:tc>
          <w:tcPr>
            <w:tcW w:w="1559" w:type="dxa"/>
            <w:vMerge w:val="restart"/>
            <w:vAlign w:val="center"/>
          </w:tcPr>
          <w:p w14:paraId="0F0BF302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Reporte de análisis sobre los objetivos y finalidad de la psicología humanista.</w:t>
            </w:r>
          </w:p>
        </w:tc>
      </w:tr>
      <w:tr w:rsidR="001E2CAD" w14:paraId="2BBA4E05" w14:textId="77777777" w:rsidTr="001E2CAD">
        <w:trPr>
          <w:trHeight w:val="1105"/>
        </w:trPr>
        <w:tc>
          <w:tcPr>
            <w:tcW w:w="1985" w:type="dxa"/>
            <w:vAlign w:val="center"/>
          </w:tcPr>
          <w:p w14:paraId="4D262118" w14:textId="77777777" w:rsidR="001E2CAD" w:rsidRPr="001A5CDA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Declaraciones programáticas de Bugental y creación de la AAHP</w:t>
            </w:r>
          </w:p>
        </w:tc>
        <w:tc>
          <w:tcPr>
            <w:tcW w:w="992" w:type="dxa"/>
            <w:vAlign w:val="center"/>
          </w:tcPr>
          <w:p w14:paraId="4AD0873C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CE0E9C1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  <w:p w14:paraId="1B746C9A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5C772177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 xml:space="preserve">Identifica los temas centrales de la </w:t>
            </w:r>
            <w:r>
              <w:rPr>
                <w:rFonts w:asciiTheme="minorHAnsi" w:hAnsiTheme="minorHAnsi" w:cstheme="minorHAnsi"/>
                <w:b w:val="0"/>
                <w:bCs w:val="0"/>
              </w:rPr>
              <w:t>psicología humanista, cómo y para qué surge.</w:t>
            </w:r>
            <w:r w:rsidRPr="001A5CDA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1701" w:type="dxa"/>
            <w:vMerge w:val="restart"/>
            <w:vAlign w:val="center"/>
          </w:tcPr>
          <w:p w14:paraId="614BC40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1A5CDA">
              <w:rPr>
                <w:rFonts w:asciiTheme="minorHAnsi" w:hAnsiTheme="minorHAnsi" w:cstheme="minorHAnsi"/>
                <w:b w:val="0"/>
                <w:bCs w:val="0"/>
              </w:rPr>
              <w:t>Mapa conceptual</w:t>
            </w:r>
          </w:p>
        </w:tc>
        <w:tc>
          <w:tcPr>
            <w:tcW w:w="1559" w:type="dxa"/>
            <w:vMerge/>
            <w:vAlign w:val="center"/>
          </w:tcPr>
          <w:p w14:paraId="32ACD6D4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6C326B0C" w14:textId="77777777" w:rsidTr="001E2CAD">
        <w:trPr>
          <w:trHeight w:val="836"/>
        </w:trPr>
        <w:tc>
          <w:tcPr>
            <w:tcW w:w="1985" w:type="dxa"/>
            <w:vAlign w:val="center"/>
          </w:tcPr>
          <w:p w14:paraId="254FE8D7" w14:textId="77777777" w:rsidR="001E2CAD" w:rsidRPr="004415F6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A247F2">
              <w:rPr>
                <w:rFonts w:asciiTheme="minorHAnsi" w:hAnsiTheme="minorHAnsi" w:cstheme="minorBidi"/>
                <w:b w:val="0"/>
                <w:bCs w:val="0"/>
              </w:rPr>
              <w:t xml:space="preserve">Principios y postulados de la </w:t>
            </w:r>
            <w:r>
              <w:rPr>
                <w:rFonts w:asciiTheme="minorHAnsi" w:hAnsiTheme="minorHAnsi" w:cstheme="minorBidi"/>
                <w:b w:val="0"/>
                <w:bCs w:val="0"/>
              </w:rPr>
              <w:t>psicología humanista</w:t>
            </w:r>
          </w:p>
        </w:tc>
        <w:tc>
          <w:tcPr>
            <w:tcW w:w="992" w:type="dxa"/>
            <w:vAlign w:val="center"/>
          </w:tcPr>
          <w:p w14:paraId="05A43D7A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</w:tc>
        <w:tc>
          <w:tcPr>
            <w:tcW w:w="3119" w:type="dxa"/>
            <w:vMerge/>
            <w:vAlign w:val="center"/>
          </w:tcPr>
          <w:p w14:paraId="08D71BBC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14:paraId="3F4FA76E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559" w:type="dxa"/>
            <w:vMerge/>
            <w:vAlign w:val="center"/>
          </w:tcPr>
          <w:p w14:paraId="6DD70046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32EBE10A" w14:textId="77777777" w:rsidTr="001E2CAD">
        <w:trPr>
          <w:trHeight w:val="836"/>
        </w:trPr>
        <w:tc>
          <w:tcPr>
            <w:tcW w:w="1985" w:type="dxa"/>
            <w:vAlign w:val="center"/>
          </w:tcPr>
          <w:p w14:paraId="6541A1AB" w14:textId="77777777" w:rsidR="001E2CAD" w:rsidRPr="004415F6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  <w:color w:val="FF0000"/>
              </w:rPr>
            </w:pPr>
            <w:r w:rsidRPr="00A247F2">
              <w:rPr>
                <w:rFonts w:asciiTheme="minorHAnsi" w:hAnsiTheme="minorHAnsi" w:cstheme="minorBidi"/>
                <w:b w:val="0"/>
                <w:bCs w:val="0"/>
              </w:rPr>
              <w:t xml:space="preserve">¿Cuál es el centro de atención de la </w:t>
            </w:r>
            <w:r>
              <w:rPr>
                <w:rFonts w:asciiTheme="minorHAnsi" w:hAnsiTheme="minorHAnsi" w:cstheme="minorBidi"/>
                <w:b w:val="0"/>
                <w:bCs w:val="0"/>
              </w:rPr>
              <w:t>p</w:t>
            </w:r>
            <w:r w:rsidRPr="00A247F2">
              <w:rPr>
                <w:rFonts w:asciiTheme="minorHAnsi" w:hAnsiTheme="minorHAnsi" w:cstheme="minorBidi"/>
                <w:b w:val="0"/>
                <w:bCs w:val="0"/>
              </w:rPr>
              <w:t xml:space="preserve">sicología </w:t>
            </w:r>
            <w:r>
              <w:rPr>
                <w:rFonts w:asciiTheme="minorHAnsi" w:hAnsiTheme="minorHAnsi" w:cstheme="minorBidi"/>
                <w:b w:val="0"/>
                <w:bCs w:val="0"/>
              </w:rPr>
              <w:t>h</w:t>
            </w:r>
            <w:r w:rsidRPr="00A247F2">
              <w:rPr>
                <w:rFonts w:asciiTheme="minorHAnsi" w:hAnsiTheme="minorHAnsi" w:cstheme="minorBidi"/>
                <w:b w:val="0"/>
                <w:bCs w:val="0"/>
              </w:rPr>
              <w:t>umanista?</w:t>
            </w:r>
          </w:p>
        </w:tc>
        <w:tc>
          <w:tcPr>
            <w:tcW w:w="992" w:type="dxa"/>
            <w:vAlign w:val="center"/>
          </w:tcPr>
          <w:p w14:paraId="21E41622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119" w:type="dxa"/>
            <w:vMerge w:val="restart"/>
            <w:vAlign w:val="center"/>
          </w:tcPr>
          <w:p w14:paraId="4631D73D" w14:textId="77777777" w:rsidR="001E2CAD" w:rsidRPr="005B477E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5B477E">
              <w:rPr>
                <w:rFonts w:asciiTheme="minorHAnsi" w:hAnsiTheme="minorHAnsi" w:cstheme="minorHAnsi"/>
                <w:b w:val="0"/>
                <w:bCs w:val="0"/>
              </w:rPr>
              <w:t xml:space="preserve">Revisa e identifica la razón de ser de la </w:t>
            </w:r>
            <w:r>
              <w:rPr>
                <w:rFonts w:asciiTheme="minorHAnsi" w:hAnsiTheme="minorHAnsi" w:cstheme="minorBidi"/>
                <w:b w:val="0"/>
                <w:bCs w:val="0"/>
              </w:rPr>
              <w:t>psicología humanista</w:t>
            </w:r>
            <w:r w:rsidRPr="005B477E">
              <w:rPr>
                <w:rFonts w:asciiTheme="minorHAnsi" w:hAnsiTheme="minorHAnsi" w:cstheme="minorHAnsi"/>
                <w:b w:val="0"/>
                <w:bCs w:val="0"/>
              </w:rPr>
              <w:t>, motivándose a aplicar el sustento de la orientación humanista en psicología</w:t>
            </w:r>
          </w:p>
        </w:tc>
        <w:tc>
          <w:tcPr>
            <w:tcW w:w="1701" w:type="dxa"/>
            <w:vMerge w:val="restart"/>
            <w:vAlign w:val="center"/>
          </w:tcPr>
          <w:p w14:paraId="011B248B" w14:textId="77777777" w:rsidR="001E2CAD" w:rsidRPr="005B477E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 w:rsidRPr="005B477E">
              <w:rPr>
                <w:rFonts w:asciiTheme="minorHAnsi" w:hAnsiTheme="minorHAnsi" w:cstheme="minorHAnsi"/>
                <w:b w:val="0"/>
                <w:bCs w:val="0"/>
              </w:rPr>
              <w:t>Discusión grupal</w:t>
            </w:r>
          </w:p>
        </w:tc>
        <w:tc>
          <w:tcPr>
            <w:tcW w:w="1559" w:type="dxa"/>
            <w:vMerge/>
            <w:vAlign w:val="center"/>
          </w:tcPr>
          <w:p w14:paraId="095592C2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3F65283C" w14:textId="77777777" w:rsidTr="001E2CAD">
        <w:trPr>
          <w:trHeight w:val="836"/>
        </w:trPr>
        <w:tc>
          <w:tcPr>
            <w:tcW w:w="1985" w:type="dxa"/>
            <w:vAlign w:val="center"/>
          </w:tcPr>
          <w:p w14:paraId="1E250354" w14:textId="77777777" w:rsidR="001E2CAD" w:rsidRPr="00A247F2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Objetivo de la psicología humanista</w:t>
            </w:r>
          </w:p>
        </w:tc>
        <w:tc>
          <w:tcPr>
            <w:tcW w:w="992" w:type="dxa"/>
            <w:vAlign w:val="center"/>
          </w:tcPr>
          <w:p w14:paraId="0CFD82AD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9</w:t>
            </w:r>
          </w:p>
        </w:tc>
        <w:tc>
          <w:tcPr>
            <w:tcW w:w="3119" w:type="dxa"/>
            <w:vMerge/>
            <w:vAlign w:val="center"/>
          </w:tcPr>
          <w:p w14:paraId="748AD7CF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701" w:type="dxa"/>
            <w:vMerge/>
            <w:vAlign w:val="center"/>
          </w:tcPr>
          <w:p w14:paraId="0D862829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559" w:type="dxa"/>
            <w:vMerge/>
            <w:vAlign w:val="center"/>
          </w:tcPr>
          <w:p w14:paraId="6EBF63D0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bookmarkEnd w:id="4"/>
    </w:tbl>
    <w:p w14:paraId="6A268368" w14:textId="5E9EE83B" w:rsidR="001E2CAD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p w14:paraId="3E08A649" w14:textId="77777777" w:rsidR="001E2CAD" w:rsidRPr="00171908" w:rsidRDefault="001E2CAD" w:rsidP="001E2CA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 xml:space="preserve">: </w:t>
      </w:r>
      <w:r w:rsidRPr="00CF735A">
        <w:rPr>
          <w:rFonts w:asciiTheme="minorHAnsi" w:hAnsiTheme="minorHAnsi" w:cstheme="minorBidi"/>
          <w:lang w:val="es-PE"/>
        </w:rPr>
        <w:t>Enfoques psicológicos comprendidos en la teoría humanista</w:t>
      </w:r>
      <w:r>
        <w:rPr>
          <w:rFonts w:asciiTheme="minorHAnsi" w:hAnsiTheme="minorHAnsi" w:cstheme="minorBidi"/>
          <w:lang w:val="es-PE"/>
        </w:rPr>
        <w:t>.</w:t>
      </w:r>
    </w:p>
    <w:p w14:paraId="6CE002A0" w14:textId="77777777" w:rsidR="001E2CAD" w:rsidRPr="006754DA" w:rsidRDefault="001E2CAD" w:rsidP="001E2CAD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Cs w:val="0"/>
          <w:lang w:val="es-PE"/>
        </w:rPr>
      </w:pPr>
      <w:r w:rsidRPr="006754DA">
        <w:rPr>
          <w:rFonts w:asciiTheme="minorHAnsi" w:hAnsiTheme="minorHAnsi" w:cstheme="minorBidi"/>
          <w:bCs w:val="0"/>
          <w:lang w:val="es-PE"/>
        </w:rPr>
        <w:t>LOGRO APRENDIZAJE DE LA UNIDAD</w:t>
      </w:r>
    </w:p>
    <w:p w14:paraId="68D1B899" w14:textId="77777777" w:rsidR="001E2CAD" w:rsidRPr="00917EDA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Sustenta</w:t>
      </w:r>
      <w:r w:rsidRPr="00917EDA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una monografía</w:t>
      </w:r>
      <w:r w:rsidRPr="00917EDA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</w:t>
      </w:r>
      <w:r>
        <w:rPr>
          <w:rFonts w:asciiTheme="minorHAnsi" w:hAnsiTheme="minorHAnsi" w:cstheme="minorHAnsi"/>
          <w:b w:val="0"/>
          <w:bCs w:val="0"/>
          <w:spacing w:val="-3"/>
          <w:lang w:val="es-ES_tradnl"/>
        </w:rPr>
        <w:t>en base al trabajo de un autor que se ubica</w:t>
      </w:r>
      <w:r w:rsidRPr="00917EDA">
        <w:rPr>
          <w:rFonts w:asciiTheme="minorHAnsi" w:hAnsiTheme="minorHAnsi" w:cstheme="minorHAnsi"/>
          <w:b w:val="0"/>
          <w:bCs w:val="0"/>
          <w:spacing w:val="-3"/>
          <w:lang w:val="es-ES_tradnl"/>
        </w:rPr>
        <w:t xml:space="preserve"> dentro de la orientación humanista para luego exponerlo en clase, buscando crear interés entre sus compañeros. </w:t>
      </w:r>
    </w:p>
    <w:p w14:paraId="113FF6BA" w14:textId="04613CCD" w:rsidR="001E2CAD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tbl>
      <w:tblPr>
        <w:tblStyle w:val="Tablaconcuadrcula"/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2268"/>
        <w:gridCol w:w="2126"/>
        <w:gridCol w:w="1701"/>
      </w:tblGrid>
      <w:tr w:rsidR="001E2CAD" w14:paraId="17D0A46E" w14:textId="77777777" w:rsidTr="004946BE">
        <w:trPr>
          <w:trHeight w:val="836"/>
        </w:trPr>
        <w:tc>
          <w:tcPr>
            <w:tcW w:w="2127" w:type="dxa"/>
            <w:vAlign w:val="center"/>
          </w:tcPr>
          <w:p w14:paraId="6EC73003" w14:textId="77777777" w:rsidR="001E2CAD" w:rsidRPr="001A5CDA" w:rsidRDefault="001E2CAD" w:rsidP="00781422">
            <w:pPr>
              <w:pStyle w:val="Ttulo3"/>
              <w:ind w:left="180"/>
              <w:jc w:val="center"/>
              <w:outlineLvl w:val="2"/>
              <w:rPr>
                <w:rFonts w:asciiTheme="minorHAnsi" w:hAnsiTheme="minorHAnsi" w:cstheme="minorBidi"/>
              </w:rPr>
            </w:pPr>
            <w:r w:rsidRPr="001A5CDA">
              <w:rPr>
                <w:rFonts w:asciiTheme="minorHAnsi" w:hAnsiTheme="minorHAnsi" w:cstheme="minorBidi"/>
              </w:rPr>
              <w:t>TEMA</w:t>
            </w:r>
          </w:p>
        </w:tc>
        <w:tc>
          <w:tcPr>
            <w:tcW w:w="992" w:type="dxa"/>
            <w:vAlign w:val="center"/>
          </w:tcPr>
          <w:p w14:paraId="6A89D31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SEMANA</w:t>
            </w:r>
          </w:p>
        </w:tc>
        <w:tc>
          <w:tcPr>
            <w:tcW w:w="2268" w:type="dxa"/>
            <w:vAlign w:val="center"/>
          </w:tcPr>
          <w:p w14:paraId="4474A1ED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ACTIVIDADES DE APRENDIZAJE</w:t>
            </w:r>
          </w:p>
        </w:tc>
        <w:tc>
          <w:tcPr>
            <w:tcW w:w="2126" w:type="dxa"/>
            <w:vAlign w:val="center"/>
          </w:tcPr>
          <w:p w14:paraId="4974E93F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PRODUCTOS TEMATICOS</w:t>
            </w:r>
          </w:p>
        </w:tc>
        <w:tc>
          <w:tcPr>
            <w:tcW w:w="1701" w:type="dxa"/>
            <w:vAlign w:val="center"/>
          </w:tcPr>
          <w:p w14:paraId="25250229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</w:rPr>
            </w:pPr>
            <w:r w:rsidRPr="001A5CDA">
              <w:rPr>
                <w:rFonts w:asciiTheme="minorHAnsi" w:hAnsiTheme="minorHAnsi" w:cstheme="minorHAnsi"/>
              </w:rPr>
              <w:t>PRODUCTO DE LA UNIDAD</w:t>
            </w:r>
          </w:p>
        </w:tc>
      </w:tr>
      <w:tr w:rsidR="001E2CAD" w14:paraId="37324F73" w14:textId="77777777" w:rsidTr="004946BE">
        <w:trPr>
          <w:trHeight w:val="716"/>
        </w:trPr>
        <w:tc>
          <w:tcPr>
            <w:tcW w:w="2127" w:type="dxa"/>
            <w:vAlign w:val="center"/>
          </w:tcPr>
          <w:p w14:paraId="3A40D904" w14:textId="77777777" w:rsidR="001E2CAD" w:rsidRPr="00222802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Aportes de Fromm</w:t>
            </w:r>
          </w:p>
        </w:tc>
        <w:tc>
          <w:tcPr>
            <w:tcW w:w="992" w:type="dxa"/>
            <w:vAlign w:val="center"/>
          </w:tcPr>
          <w:p w14:paraId="64D24C1D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10</w:t>
            </w:r>
          </w:p>
        </w:tc>
        <w:tc>
          <w:tcPr>
            <w:tcW w:w="2268" w:type="dxa"/>
            <w:vMerge w:val="restart"/>
            <w:vAlign w:val="center"/>
          </w:tcPr>
          <w:p w14:paraId="72BED052" w14:textId="77777777" w:rsidR="001E2CAD" w:rsidRDefault="001E2CAD" w:rsidP="004946BE">
            <w:pPr>
              <w:pStyle w:val="Ttulo3"/>
              <w:tabs>
                <w:tab w:val="left" w:pos="774"/>
              </w:tabs>
              <w:spacing w:line="288" w:lineRule="auto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 xml:space="preserve">Investiga sobre la obra del autor. </w:t>
            </w:r>
          </w:p>
          <w:p w14:paraId="1D4AC730" w14:textId="77777777" w:rsidR="001E2CAD" w:rsidRPr="001A5CDA" w:rsidRDefault="001E2CAD" w:rsidP="004946BE">
            <w:pPr>
              <w:pStyle w:val="Ttulo3"/>
              <w:tabs>
                <w:tab w:val="left" w:pos="774"/>
              </w:tabs>
              <w:spacing w:line="288" w:lineRule="auto"/>
              <w:ind w:left="0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Plantea cómo le sirve a él en su desarrollo personal y a la sociedad actual desde su rol como estudiante universitario.</w:t>
            </w:r>
          </w:p>
        </w:tc>
        <w:tc>
          <w:tcPr>
            <w:tcW w:w="2126" w:type="dxa"/>
            <w:vAlign w:val="center"/>
          </w:tcPr>
          <w:p w14:paraId="58C83768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 w:val="restart"/>
            <w:vAlign w:val="center"/>
          </w:tcPr>
          <w:p w14:paraId="140268C0" w14:textId="77777777" w:rsidR="001E2CAD" w:rsidRDefault="001E2CAD" w:rsidP="00781422">
            <w:pPr>
              <w:pStyle w:val="Prrafodelista"/>
              <w:tabs>
                <w:tab w:val="left" w:pos="567"/>
              </w:tabs>
              <w:spacing w:before="120" w:line="288" w:lineRule="auto"/>
              <w:ind w:left="0" w:firstLine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Monografía individual, que integra las teorías de los diferentes autores estudiados con aplicación en beneficio de las personas, como psicólogo ya sea en el área organizacional, social, clínica o educacional.</w:t>
            </w:r>
          </w:p>
          <w:p w14:paraId="3B794AAB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003A41FA" w14:textId="77777777" w:rsidTr="004946BE">
        <w:trPr>
          <w:trHeight w:val="698"/>
        </w:trPr>
        <w:tc>
          <w:tcPr>
            <w:tcW w:w="2127" w:type="dxa"/>
            <w:vAlign w:val="center"/>
          </w:tcPr>
          <w:p w14:paraId="201EB3A4" w14:textId="77777777" w:rsidR="001E2CAD" w:rsidRPr="00222802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222802">
              <w:rPr>
                <w:rFonts w:asciiTheme="minorHAnsi" w:hAnsiTheme="minorHAnsi" w:cstheme="minorBidi"/>
                <w:b w:val="0"/>
                <w:bCs w:val="0"/>
              </w:rPr>
              <w:t xml:space="preserve">Teoría de </w:t>
            </w:r>
            <w:r>
              <w:rPr>
                <w:rFonts w:asciiTheme="minorHAnsi" w:hAnsiTheme="minorHAnsi" w:cstheme="minorBidi"/>
                <w:b w:val="0"/>
                <w:bCs w:val="0"/>
              </w:rPr>
              <w:t>Rogers</w:t>
            </w:r>
          </w:p>
        </w:tc>
        <w:tc>
          <w:tcPr>
            <w:tcW w:w="992" w:type="dxa"/>
            <w:vAlign w:val="center"/>
          </w:tcPr>
          <w:p w14:paraId="54DE4B48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EFAE58A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11</w:t>
            </w:r>
          </w:p>
          <w:p w14:paraId="2A44DDEA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268" w:type="dxa"/>
            <w:vMerge/>
            <w:vAlign w:val="center"/>
          </w:tcPr>
          <w:p w14:paraId="2F021A5F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6" w:type="dxa"/>
            <w:vAlign w:val="center"/>
          </w:tcPr>
          <w:p w14:paraId="7EBA8979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/>
            <w:vAlign w:val="center"/>
          </w:tcPr>
          <w:p w14:paraId="5538D46D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3375B2F3" w14:textId="77777777" w:rsidTr="004946BE">
        <w:trPr>
          <w:trHeight w:val="666"/>
        </w:trPr>
        <w:tc>
          <w:tcPr>
            <w:tcW w:w="2127" w:type="dxa"/>
            <w:vAlign w:val="center"/>
          </w:tcPr>
          <w:p w14:paraId="5601C845" w14:textId="77777777" w:rsidR="001E2CAD" w:rsidRPr="00222802" w:rsidRDefault="001E2CAD" w:rsidP="00781422">
            <w:pPr>
              <w:pStyle w:val="Ttulo3"/>
              <w:ind w:left="3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222802">
              <w:rPr>
                <w:rFonts w:asciiTheme="minorHAnsi" w:hAnsiTheme="minorHAnsi" w:cstheme="minorBidi"/>
                <w:b w:val="0"/>
                <w:bCs w:val="0"/>
              </w:rPr>
              <w:t xml:space="preserve">Teoría de </w:t>
            </w:r>
            <w:r>
              <w:rPr>
                <w:rFonts w:asciiTheme="minorHAnsi" w:hAnsiTheme="minorHAnsi" w:cstheme="minorBidi"/>
                <w:b w:val="0"/>
                <w:bCs w:val="0"/>
              </w:rPr>
              <w:t>Maslow</w:t>
            </w:r>
          </w:p>
        </w:tc>
        <w:tc>
          <w:tcPr>
            <w:tcW w:w="992" w:type="dxa"/>
            <w:vAlign w:val="center"/>
          </w:tcPr>
          <w:p w14:paraId="1D6CDE9B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12</w:t>
            </w:r>
          </w:p>
        </w:tc>
        <w:tc>
          <w:tcPr>
            <w:tcW w:w="2268" w:type="dxa"/>
            <w:vMerge/>
            <w:vAlign w:val="center"/>
          </w:tcPr>
          <w:p w14:paraId="74A49282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126" w:type="dxa"/>
            <w:vAlign w:val="center"/>
          </w:tcPr>
          <w:p w14:paraId="689579E3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/>
            <w:vAlign w:val="center"/>
          </w:tcPr>
          <w:p w14:paraId="4971F2A0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3513EEAA" w14:textId="77777777" w:rsidTr="004946BE">
        <w:trPr>
          <w:trHeight w:val="836"/>
        </w:trPr>
        <w:tc>
          <w:tcPr>
            <w:tcW w:w="2127" w:type="dxa"/>
            <w:vAlign w:val="center"/>
          </w:tcPr>
          <w:p w14:paraId="455EF16A" w14:textId="77777777" w:rsidR="001E2CAD" w:rsidRPr="00222802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Teoría de Perls</w:t>
            </w:r>
          </w:p>
        </w:tc>
        <w:tc>
          <w:tcPr>
            <w:tcW w:w="992" w:type="dxa"/>
            <w:vAlign w:val="center"/>
          </w:tcPr>
          <w:p w14:paraId="666040E1" w14:textId="77777777" w:rsidR="001E2CAD" w:rsidRPr="001A5CDA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13</w:t>
            </w:r>
          </w:p>
        </w:tc>
        <w:tc>
          <w:tcPr>
            <w:tcW w:w="2268" w:type="dxa"/>
            <w:vMerge/>
            <w:vAlign w:val="center"/>
          </w:tcPr>
          <w:p w14:paraId="15A5DB9F" w14:textId="77777777" w:rsidR="001E2CAD" w:rsidRPr="005B477E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26" w:type="dxa"/>
            <w:vAlign w:val="center"/>
          </w:tcPr>
          <w:p w14:paraId="16E71B1C" w14:textId="77777777" w:rsidR="001E2CAD" w:rsidRPr="005B477E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/>
            <w:vAlign w:val="center"/>
          </w:tcPr>
          <w:p w14:paraId="3B07CB6D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1DEE91A6" w14:textId="77777777" w:rsidTr="004946BE">
        <w:trPr>
          <w:trHeight w:val="702"/>
        </w:trPr>
        <w:tc>
          <w:tcPr>
            <w:tcW w:w="2127" w:type="dxa"/>
            <w:vAlign w:val="center"/>
          </w:tcPr>
          <w:p w14:paraId="58B7AFF8" w14:textId="77777777" w:rsidR="001E2CAD" w:rsidRPr="00222802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Teoría de Berne</w:t>
            </w:r>
          </w:p>
        </w:tc>
        <w:tc>
          <w:tcPr>
            <w:tcW w:w="992" w:type="dxa"/>
            <w:vAlign w:val="center"/>
          </w:tcPr>
          <w:p w14:paraId="19E6B07C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14</w:t>
            </w:r>
          </w:p>
        </w:tc>
        <w:tc>
          <w:tcPr>
            <w:tcW w:w="2268" w:type="dxa"/>
            <w:vMerge/>
            <w:vAlign w:val="center"/>
          </w:tcPr>
          <w:p w14:paraId="420D5465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126" w:type="dxa"/>
            <w:vAlign w:val="center"/>
          </w:tcPr>
          <w:p w14:paraId="146B8E3F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/>
            <w:vAlign w:val="center"/>
          </w:tcPr>
          <w:p w14:paraId="7D3CBB68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0BC99EF6" w14:textId="77777777" w:rsidTr="004946BE">
        <w:trPr>
          <w:trHeight w:val="836"/>
        </w:trPr>
        <w:tc>
          <w:tcPr>
            <w:tcW w:w="2127" w:type="dxa"/>
            <w:vAlign w:val="center"/>
          </w:tcPr>
          <w:p w14:paraId="6456535C" w14:textId="77777777" w:rsidR="001E2CAD" w:rsidRPr="00222802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27A4D">
              <w:rPr>
                <w:rFonts w:asciiTheme="minorHAnsi" w:hAnsiTheme="minorHAnsi" w:cstheme="minorBidi"/>
                <w:b w:val="0"/>
                <w:bCs w:val="0"/>
              </w:rPr>
              <w:t>Teoría de M. Erickson</w:t>
            </w:r>
          </w:p>
        </w:tc>
        <w:tc>
          <w:tcPr>
            <w:tcW w:w="992" w:type="dxa"/>
            <w:vAlign w:val="center"/>
          </w:tcPr>
          <w:p w14:paraId="5EC8EA41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15</w:t>
            </w:r>
          </w:p>
        </w:tc>
        <w:tc>
          <w:tcPr>
            <w:tcW w:w="2268" w:type="dxa"/>
            <w:vMerge/>
            <w:vAlign w:val="center"/>
          </w:tcPr>
          <w:p w14:paraId="5CCFA6CA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126" w:type="dxa"/>
            <w:vAlign w:val="center"/>
          </w:tcPr>
          <w:p w14:paraId="253E71CB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/>
            <w:vAlign w:val="center"/>
          </w:tcPr>
          <w:p w14:paraId="67A04D7D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E2CAD" w14:paraId="34694EF1" w14:textId="77777777" w:rsidTr="004946BE">
        <w:trPr>
          <w:trHeight w:val="836"/>
        </w:trPr>
        <w:tc>
          <w:tcPr>
            <w:tcW w:w="2127" w:type="dxa"/>
            <w:vAlign w:val="center"/>
          </w:tcPr>
          <w:p w14:paraId="50E40215" w14:textId="77777777" w:rsidR="001E2CAD" w:rsidRPr="00A247F2" w:rsidRDefault="001E2CAD" w:rsidP="00781422">
            <w:pPr>
              <w:pStyle w:val="Ttulo3"/>
              <w:ind w:left="0"/>
              <w:outlineLvl w:val="2"/>
              <w:rPr>
                <w:rFonts w:asciiTheme="minorHAnsi" w:hAnsiTheme="minorHAnsi" w:cstheme="minorBidi"/>
                <w:b w:val="0"/>
                <w:bCs w:val="0"/>
              </w:rPr>
            </w:pPr>
            <w:r w:rsidRPr="00B27A4D">
              <w:rPr>
                <w:rFonts w:asciiTheme="minorHAnsi" w:hAnsiTheme="minorHAnsi" w:cstheme="minorBidi"/>
                <w:b w:val="0"/>
                <w:bCs w:val="0"/>
              </w:rPr>
              <w:t>Teoría de Frankl</w:t>
            </w:r>
          </w:p>
        </w:tc>
        <w:tc>
          <w:tcPr>
            <w:tcW w:w="992" w:type="dxa"/>
            <w:vAlign w:val="center"/>
          </w:tcPr>
          <w:p w14:paraId="5630BABE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16</w:t>
            </w:r>
          </w:p>
        </w:tc>
        <w:tc>
          <w:tcPr>
            <w:tcW w:w="2268" w:type="dxa"/>
            <w:vMerge/>
            <w:vAlign w:val="center"/>
          </w:tcPr>
          <w:p w14:paraId="2678E012" w14:textId="77777777" w:rsidR="001E2CAD" w:rsidRPr="00EC4EE2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2126" w:type="dxa"/>
            <w:vAlign w:val="center"/>
          </w:tcPr>
          <w:p w14:paraId="0638CC3D" w14:textId="77777777" w:rsidR="001E2CAD" w:rsidRPr="00D20D0C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Trabajo monográfico</w:t>
            </w:r>
          </w:p>
        </w:tc>
        <w:tc>
          <w:tcPr>
            <w:tcW w:w="1701" w:type="dxa"/>
            <w:vMerge/>
            <w:vAlign w:val="center"/>
          </w:tcPr>
          <w:p w14:paraId="4BFFEE64" w14:textId="77777777" w:rsidR="001E2CAD" w:rsidRDefault="001E2CAD" w:rsidP="00781422">
            <w:pPr>
              <w:pStyle w:val="Ttulo3"/>
              <w:tabs>
                <w:tab w:val="left" w:pos="774"/>
              </w:tabs>
              <w:ind w:left="0"/>
              <w:jc w:val="center"/>
              <w:outlineLvl w:val="2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21664750" w14:textId="77777777" w:rsidR="001E2CAD" w:rsidRPr="005B477E" w:rsidRDefault="001E2CAD" w:rsidP="001E2CA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b w:val="0"/>
          <w:bCs w:val="0"/>
          <w:spacing w:val="-3"/>
          <w:lang w:val="es-ES_tradnl"/>
        </w:rPr>
      </w:pPr>
    </w:p>
    <w:p w14:paraId="64481386" w14:textId="77777777" w:rsidR="001E2CAD" w:rsidRDefault="001E2CAD" w:rsidP="001765BE">
      <w:pPr>
        <w:spacing w:before="6"/>
        <w:jc w:val="both"/>
        <w:rPr>
          <w:rFonts w:asciiTheme="minorHAnsi" w:hAnsiTheme="minorHAnsi" w:cstheme="minorHAnsi"/>
        </w:rPr>
      </w:pPr>
    </w:p>
    <w:p w14:paraId="5E969BD4" w14:textId="52E4EC81" w:rsidR="001E2CAD" w:rsidRDefault="001E2CAD" w:rsidP="001765BE">
      <w:pPr>
        <w:spacing w:before="6"/>
        <w:jc w:val="both"/>
        <w:rPr>
          <w:rFonts w:asciiTheme="minorHAnsi" w:hAnsiTheme="minorHAnsi" w:cstheme="minorHAnsi"/>
        </w:rPr>
      </w:pPr>
    </w:p>
    <w:p w14:paraId="6B5E4A8F" w14:textId="77777777" w:rsidR="001765BE" w:rsidRPr="00602F9D" w:rsidRDefault="001765BE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lastRenderedPageBreak/>
        <w:t>METODOLOGÍA</w:t>
      </w:r>
    </w:p>
    <w:p w14:paraId="1B5F3182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problemas</w:t>
      </w:r>
      <w:r>
        <w:rPr>
          <w:rFonts w:asciiTheme="minorHAnsi" w:hAnsiTheme="minorHAnsi" w:cstheme="minorHAnsi"/>
        </w:rPr>
        <w:t xml:space="preserve"> y el aprendizaje basado en proyectos.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de aprendizaje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de aprendizaje pertinentes.</w:t>
      </w:r>
    </w:p>
    <w:p w14:paraId="516DF536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uso de las tecnologías de la información y la comunicación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5C70AC">
      <w:pPr>
        <w:pStyle w:val="Ttulo3"/>
        <w:numPr>
          <w:ilvl w:val="0"/>
          <w:numId w:val="8"/>
        </w:numPr>
        <w:tabs>
          <w:tab w:val="left" w:pos="1"/>
          <w:tab w:val="left" w:pos="284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77777777" w:rsidR="001765BE" w:rsidRPr="00451F97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77777777" w:rsidR="001765BE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CE2C96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lastRenderedPageBreak/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>, exámenes orales, 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173BAFA2" w14:textId="3333C30B" w:rsidR="00E3738E" w:rsidRDefault="00E3738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63CE54CF" w14:textId="77777777" w:rsidR="004946BE" w:rsidRDefault="004946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</w:p>
    <w:p w14:paraId="04B3522D" w14:textId="77777777" w:rsidR="001765BE" w:rsidRPr="00D423B0" w:rsidRDefault="001765BE" w:rsidP="005C70AC">
      <w:pPr>
        <w:pStyle w:val="Ttulo3"/>
        <w:numPr>
          <w:ilvl w:val="0"/>
          <w:numId w:val="8"/>
        </w:numPr>
        <w:tabs>
          <w:tab w:val="left" w:pos="0"/>
          <w:tab w:val="left" w:pos="426"/>
        </w:tabs>
        <w:spacing w:before="57"/>
        <w:ind w:left="0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77777777" w:rsidR="001765BE" w:rsidRPr="00E56019" w:rsidRDefault="001765BE" w:rsidP="005C70AC">
      <w:pPr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Básica:</w:t>
      </w:r>
    </w:p>
    <w:p w14:paraId="308CB81C" w14:textId="77777777" w:rsidR="004946BE" w:rsidRDefault="004946BE" w:rsidP="004946BE">
      <w:pPr>
        <w:jc w:val="both"/>
        <w:rPr>
          <w:rFonts w:asciiTheme="minorHAnsi" w:hAnsiTheme="minorHAnsi" w:cstheme="minorHAnsi"/>
        </w:rPr>
      </w:pPr>
      <w:r w:rsidRPr="00010940">
        <w:rPr>
          <w:rFonts w:asciiTheme="minorHAnsi" w:hAnsiTheme="minorHAnsi" w:cstheme="minorHAnsi"/>
        </w:rPr>
        <w:t>MART</w:t>
      </w:r>
      <w:r>
        <w:rPr>
          <w:rFonts w:asciiTheme="minorHAnsi" w:hAnsiTheme="minorHAnsi" w:cstheme="minorHAnsi"/>
        </w:rPr>
        <w:t>Í</w:t>
      </w:r>
      <w:r w:rsidRPr="00010940">
        <w:rPr>
          <w:rFonts w:asciiTheme="minorHAnsi" w:hAnsiTheme="minorHAnsi" w:cstheme="minorHAnsi"/>
        </w:rPr>
        <w:t xml:space="preserve">NEZ, M., Miguel. La psicología humanista: fundamentación epistemológica, estructura y método. Trillas. México, 1982. Código: 121/M1   </w:t>
      </w:r>
    </w:p>
    <w:p w14:paraId="217FEA02" w14:textId="77777777" w:rsidR="004946BE" w:rsidRDefault="004946BE" w:rsidP="004946BE">
      <w:pPr>
        <w:jc w:val="both"/>
        <w:rPr>
          <w:rFonts w:asciiTheme="minorHAnsi" w:hAnsiTheme="minorHAnsi" w:cstheme="minorHAnsi"/>
        </w:rPr>
      </w:pPr>
      <w:r w:rsidRPr="00514738">
        <w:rPr>
          <w:rFonts w:asciiTheme="minorHAnsi" w:hAnsiTheme="minorHAnsi" w:cstheme="minorHAnsi"/>
        </w:rPr>
        <w:t>FROMM, Erich</w:t>
      </w:r>
      <w:r>
        <w:rPr>
          <w:rFonts w:asciiTheme="minorHAnsi" w:hAnsiTheme="minorHAnsi" w:cstheme="minorHAnsi"/>
        </w:rPr>
        <w:t xml:space="preserve">. El miedo a la libertad. Paidós. Buenos Aires. 1,977. Código: </w:t>
      </w:r>
      <w:r w:rsidRPr="00514738">
        <w:rPr>
          <w:rFonts w:asciiTheme="minorHAnsi" w:hAnsiTheme="minorHAnsi" w:cstheme="minorHAnsi"/>
        </w:rPr>
        <w:t>152.46/F7</w:t>
      </w:r>
    </w:p>
    <w:p w14:paraId="5A040240" w14:textId="15FB53AE" w:rsidR="001765BE" w:rsidRDefault="004C7CFF" w:rsidP="005C70AC">
      <w:pPr>
        <w:jc w:val="both"/>
        <w:rPr>
          <w:rFonts w:asciiTheme="minorHAnsi" w:hAnsiTheme="minorHAnsi" w:cstheme="minorHAnsi"/>
        </w:rPr>
      </w:pPr>
      <w:r w:rsidRPr="004C7CFF">
        <w:rPr>
          <w:rFonts w:asciiTheme="minorHAnsi" w:hAnsiTheme="minorHAnsi" w:cstheme="minorHAnsi"/>
        </w:rPr>
        <w:t>QUITTMAN</w:t>
      </w:r>
      <w:r w:rsidRPr="004C7CFF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elmut</w:t>
      </w:r>
      <w:r w:rsidRPr="004C7CFF">
        <w:rPr>
          <w:rFonts w:asciiTheme="minorHAnsi" w:hAnsiTheme="minorHAnsi" w:cstheme="minorHAnsi"/>
        </w:rPr>
        <w:t>. Psicología Humanística. Herder</w:t>
      </w:r>
      <w:r>
        <w:rPr>
          <w:rFonts w:asciiTheme="minorHAnsi" w:hAnsiTheme="minorHAnsi" w:cstheme="minorHAnsi"/>
        </w:rPr>
        <w:t>.</w:t>
      </w:r>
      <w:r w:rsidRPr="004C7CFF">
        <w:rPr>
          <w:rFonts w:asciiTheme="minorHAnsi" w:hAnsiTheme="minorHAnsi" w:cstheme="minorHAnsi"/>
        </w:rPr>
        <w:t xml:space="preserve"> </w:t>
      </w:r>
      <w:r w:rsidRPr="004C7CFF">
        <w:rPr>
          <w:rFonts w:asciiTheme="minorHAnsi" w:hAnsiTheme="minorHAnsi" w:cstheme="minorHAnsi"/>
        </w:rPr>
        <w:t>Barcelona</w:t>
      </w:r>
      <w:r>
        <w:rPr>
          <w:rFonts w:asciiTheme="minorHAnsi" w:hAnsiTheme="minorHAnsi" w:cstheme="minorHAnsi"/>
        </w:rPr>
        <w:t>,</w:t>
      </w:r>
      <w:r w:rsidRPr="004C7CFF">
        <w:rPr>
          <w:rFonts w:asciiTheme="minorHAnsi" w:hAnsiTheme="minorHAnsi" w:cstheme="minorHAnsi"/>
        </w:rPr>
        <w:t xml:space="preserve"> 1989.</w:t>
      </w:r>
    </w:p>
    <w:p w14:paraId="2967DCDE" w14:textId="77777777" w:rsidR="005E611F" w:rsidRPr="005E611F" w:rsidRDefault="005E611F" w:rsidP="005E611F">
      <w:pPr>
        <w:widowControl/>
        <w:autoSpaceDE/>
        <w:autoSpaceDN/>
        <w:ind w:left="426" w:hanging="425"/>
        <w:jc w:val="both"/>
        <w:rPr>
          <w:rFonts w:asciiTheme="minorHAnsi" w:eastAsia="Times New Roman" w:hAnsiTheme="minorHAnsi" w:cstheme="minorHAnsi"/>
          <w:lang w:eastAsia="es-ES"/>
        </w:rPr>
      </w:pPr>
      <w:r w:rsidRPr="005E611F">
        <w:rPr>
          <w:rFonts w:asciiTheme="minorHAnsi" w:eastAsia="Times New Roman" w:hAnsiTheme="minorHAnsi" w:cstheme="minorHAnsi"/>
          <w:lang w:eastAsia="es-ES"/>
        </w:rPr>
        <w:t xml:space="preserve">BOCHENSKI, J. M. Introducción al pensamiento filosófico, Herder, Barcelona. 1982. Código: 101/B6   </w:t>
      </w:r>
    </w:p>
    <w:p w14:paraId="3D78DD34" w14:textId="23C84F62" w:rsidR="005E611F" w:rsidRPr="005E611F" w:rsidRDefault="005E611F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5E611F">
        <w:rPr>
          <w:rFonts w:asciiTheme="minorHAnsi" w:hAnsiTheme="minorHAnsi" w:cstheme="minorHAnsi"/>
        </w:rPr>
        <w:t>AUER, H. Psicología Humanística. Tomo I, II.  Lima. UNIFE. 1997.</w:t>
      </w:r>
    </w:p>
    <w:p w14:paraId="6176EE7A" w14:textId="7DBAEDC8" w:rsidR="005E611F" w:rsidRPr="005E611F" w:rsidRDefault="005E611F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5E611F">
        <w:rPr>
          <w:rFonts w:asciiTheme="minorHAnsi" w:hAnsiTheme="minorHAnsi" w:cstheme="minorHAnsi"/>
        </w:rPr>
        <w:t>GOBLE, F. La Tercera Fuerza. Trillas</w:t>
      </w:r>
      <w:r>
        <w:rPr>
          <w:rFonts w:asciiTheme="minorHAnsi" w:hAnsiTheme="minorHAnsi" w:cstheme="minorHAnsi"/>
        </w:rPr>
        <w:t>.</w:t>
      </w:r>
      <w:r w:rsidRPr="005E611F">
        <w:rPr>
          <w:rFonts w:asciiTheme="minorHAnsi" w:hAnsiTheme="minorHAnsi" w:cstheme="minorHAnsi"/>
        </w:rPr>
        <w:t xml:space="preserve"> </w:t>
      </w:r>
      <w:r w:rsidRPr="005E611F">
        <w:rPr>
          <w:rFonts w:asciiTheme="minorHAnsi" w:hAnsiTheme="minorHAnsi" w:cstheme="minorHAnsi"/>
        </w:rPr>
        <w:t>México</w:t>
      </w:r>
      <w:r>
        <w:rPr>
          <w:rFonts w:asciiTheme="minorHAnsi" w:hAnsiTheme="minorHAnsi" w:cstheme="minorHAnsi"/>
        </w:rPr>
        <w:t>,</w:t>
      </w:r>
      <w:r w:rsidRPr="005E611F">
        <w:rPr>
          <w:rFonts w:asciiTheme="minorHAnsi" w:hAnsiTheme="minorHAnsi" w:cstheme="minorHAnsi"/>
        </w:rPr>
        <w:t xml:space="preserve"> 1988.</w:t>
      </w:r>
    </w:p>
    <w:p w14:paraId="7F229969" w14:textId="3B1502C1" w:rsidR="005E611F" w:rsidRPr="005E611F" w:rsidRDefault="005E611F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5E611F">
        <w:rPr>
          <w:rFonts w:asciiTheme="minorHAnsi" w:hAnsiTheme="minorHAnsi" w:cstheme="minorHAnsi"/>
        </w:rPr>
        <w:t>ROGERS C. El proceso de convertirse en persona. Paidós</w:t>
      </w:r>
      <w:r>
        <w:rPr>
          <w:rFonts w:asciiTheme="minorHAnsi" w:hAnsiTheme="minorHAnsi" w:cstheme="minorHAnsi"/>
        </w:rPr>
        <w:t>.</w:t>
      </w:r>
      <w:r w:rsidRPr="005E611F">
        <w:rPr>
          <w:rFonts w:asciiTheme="minorHAnsi" w:hAnsiTheme="minorHAnsi" w:cstheme="minorHAnsi"/>
        </w:rPr>
        <w:t xml:space="preserve"> </w:t>
      </w:r>
      <w:r w:rsidRPr="005E611F">
        <w:rPr>
          <w:rFonts w:asciiTheme="minorHAnsi" w:hAnsiTheme="minorHAnsi" w:cstheme="minorHAnsi"/>
        </w:rPr>
        <w:t>Barcelona</w:t>
      </w:r>
      <w:r>
        <w:rPr>
          <w:rFonts w:asciiTheme="minorHAnsi" w:hAnsiTheme="minorHAnsi" w:cstheme="minorHAnsi"/>
        </w:rPr>
        <w:t>,</w:t>
      </w:r>
      <w:r w:rsidRPr="005E611F">
        <w:rPr>
          <w:rFonts w:asciiTheme="minorHAnsi" w:hAnsiTheme="minorHAnsi" w:cstheme="minorHAnsi"/>
        </w:rPr>
        <w:t xml:space="preserve"> 1994.</w:t>
      </w:r>
    </w:p>
    <w:p w14:paraId="3BA2FFBD" w14:textId="45CE6CB9" w:rsidR="005E611F" w:rsidRPr="005E611F" w:rsidRDefault="005E611F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5E611F">
        <w:rPr>
          <w:rFonts w:asciiTheme="minorHAnsi" w:hAnsiTheme="minorHAnsi" w:cstheme="minorHAnsi"/>
        </w:rPr>
        <w:t>KERTÉSZ, R. Introducción al Análisis Transaccional. Buenos Aires: Paidós. 1985.</w:t>
      </w:r>
    </w:p>
    <w:p w14:paraId="7F503960" w14:textId="723C1E97" w:rsidR="005E611F" w:rsidRPr="005E611F" w:rsidRDefault="005E611F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5E611F">
        <w:rPr>
          <w:rFonts w:asciiTheme="minorHAnsi" w:hAnsiTheme="minorHAnsi" w:cstheme="minorHAnsi"/>
        </w:rPr>
        <w:t>MASLOW A. Motivación y Personalidad. Barcelona: Sagitario, 1980.</w:t>
      </w:r>
    </w:p>
    <w:p w14:paraId="44D7AEC7" w14:textId="3402F6E8" w:rsidR="005E611F" w:rsidRPr="0060054A" w:rsidRDefault="0060054A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MORENO, J.   Psicodrama. Argentina. Paidós.</w:t>
      </w:r>
    </w:p>
    <w:p w14:paraId="68279832" w14:textId="23788F23" w:rsidR="005E611F" w:rsidRPr="0060054A" w:rsidRDefault="0060054A" w:rsidP="005C70AC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PERLS, F.   El Enfoque Gestáltico. Chile. Cuatro Vientos.</w:t>
      </w:r>
    </w:p>
    <w:p w14:paraId="651956A1" w14:textId="32AC14B5" w:rsidR="005E611F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WATZLAWICK, P. El Lenguaje del Cambio. Nueva Técnica de la Comunicación Terapéutica. Barcelona. Herder.1980.</w:t>
      </w:r>
    </w:p>
    <w:p w14:paraId="2B74C449" w14:textId="399AFD89" w:rsidR="0060054A" w:rsidRDefault="0060054A" w:rsidP="005C70A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6BF8CFC" w14:textId="7739CBE6" w:rsidR="001765BE" w:rsidRDefault="001765BE" w:rsidP="005C70A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E56019">
        <w:rPr>
          <w:rFonts w:asciiTheme="minorHAnsi" w:hAnsiTheme="minorHAnsi" w:cstheme="minorHAnsi"/>
          <w:b/>
          <w:bCs/>
        </w:rPr>
        <w:t>Complementaria:</w:t>
      </w:r>
    </w:p>
    <w:p w14:paraId="2625D881" w14:textId="77777777" w:rsidR="004946BE" w:rsidRDefault="004946BE" w:rsidP="004946BE">
      <w:pPr>
        <w:spacing w:line="276" w:lineRule="auto"/>
        <w:jc w:val="both"/>
        <w:rPr>
          <w:rFonts w:asciiTheme="minorHAnsi" w:hAnsiTheme="minorHAnsi" w:cstheme="minorHAnsi"/>
        </w:rPr>
      </w:pPr>
      <w:r w:rsidRPr="00E84915">
        <w:rPr>
          <w:rFonts w:asciiTheme="minorHAnsi" w:hAnsiTheme="minorHAnsi" w:cstheme="minorHAnsi"/>
        </w:rPr>
        <w:t>CHILD, Irvin L.</w:t>
      </w:r>
      <w:r>
        <w:rPr>
          <w:rFonts w:asciiTheme="minorHAnsi" w:hAnsiTheme="minorHAnsi" w:cstheme="minorHAnsi"/>
        </w:rPr>
        <w:t xml:space="preserve"> </w:t>
      </w:r>
      <w:r w:rsidRPr="00E84915">
        <w:rPr>
          <w:rFonts w:asciiTheme="minorHAnsi" w:hAnsiTheme="minorHAnsi" w:cstheme="minorHAnsi"/>
        </w:rPr>
        <w:t>Psicología humanística y la tradición experimental: sus aspectos positivos</w:t>
      </w:r>
      <w:r>
        <w:rPr>
          <w:rFonts w:asciiTheme="minorHAnsi" w:hAnsiTheme="minorHAnsi" w:cstheme="minorHAnsi"/>
        </w:rPr>
        <w:t xml:space="preserve">. Limusa. México, 1,975. Código: </w:t>
      </w:r>
      <w:r w:rsidRPr="00E84915">
        <w:rPr>
          <w:rFonts w:asciiTheme="minorHAnsi" w:hAnsiTheme="minorHAnsi" w:cstheme="minorHAnsi"/>
        </w:rPr>
        <w:t>121.3/Ch4</w:t>
      </w:r>
    </w:p>
    <w:p w14:paraId="14EF9925" w14:textId="77777777" w:rsidR="004946BE" w:rsidRPr="00E84915" w:rsidRDefault="004946BE" w:rsidP="004946BE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JAMES, Muriel. Nacidos para triunfar; Análisis Transaccional con ejercicios Gestalt. </w:t>
      </w:r>
      <w:r w:rsidRPr="00702629">
        <w:rPr>
          <w:rFonts w:asciiTheme="minorHAnsi" w:hAnsiTheme="minorHAnsi" w:cstheme="minorHAnsi"/>
        </w:rPr>
        <w:t>Addison-Wesley Iberoamericana</w:t>
      </w:r>
      <w:r>
        <w:rPr>
          <w:rFonts w:asciiTheme="minorHAnsi" w:hAnsiTheme="minorHAnsi" w:cstheme="minorHAnsi"/>
        </w:rPr>
        <w:t xml:space="preserve">. EEUU 1,986 Código: </w:t>
      </w:r>
      <w:r w:rsidRPr="00702629">
        <w:rPr>
          <w:rFonts w:asciiTheme="minorHAnsi" w:hAnsiTheme="minorHAnsi" w:cstheme="minorHAnsi"/>
        </w:rPr>
        <w:t>616.89145/J1</w:t>
      </w:r>
    </w:p>
    <w:p w14:paraId="12CD9813" w14:textId="77777777" w:rsidR="0060054A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ROLLO, M. Amor y Voluntad. Buenos Aires: Paidós. 1989.</w:t>
      </w:r>
    </w:p>
    <w:p w14:paraId="744FBD42" w14:textId="77777777" w:rsidR="0060054A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ROVALETTI, M. Corporalidad: La Problemática del cuerpo en el Pensamiento Actual. Lugar Editorial. Argentina. 1998.</w:t>
      </w:r>
    </w:p>
    <w:p w14:paraId="321C7B32" w14:textId="77777777" w:rsidR="0060054A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SÁNCHEZ-RIVERA, J. Integración Emocional y Psicología Humanística. Madrid: Marola. 1980.</w:t>
      </w:r>
    </w:p>
    <w:p w14:paraId="09AF0E80" w14:textId="77777777" w:rsidR="0060054A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SINGER, S. Gestalt, el arte del contacto. México: Océano. 2005.</w:t>
      </w:r>
    </w:p>
    <w:p w14:paraId="1BCBF61B" w14:textId="77777777" w:rsidR="0060054A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SHINYASHIKI, R. La Caricia Esencial. Colombia: Norma. 1993.</w:t>
      </w:r>
    </w:p>
    <w:p w14:paraId="7AAD26B9" w14:textId="77777777" w:rsidR="0060054A" w:rsidRPr="0060054A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STEVENS, J. El Darse Cuenta. Sentir Imaginar Vivenciar. Chile. Cuatro Vientos. 1993.</w:t>
      </w:r>
    </w:p>
    <w:p w14:paraId="5D90835A" w14:textId="7945664E" w:rsidR="001765BE" w:rsidRDefault="0060054A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60054A">
        <w:rPr>
          <w:rFonts w:asciiTheme="minorHAnsi" w:hAnsiTheme="minorHAnsi" w:cstheme="minorHAnsi"/>
        </w:rPr>
        <w:t>STEVENS, J. Esto es Gestalt. Colección de Artículos sobre Terapia y Estilos de Vida Gestálticos. Chile. Cuatro Vientos.1978.</w:t>
      </w:r>
    </w:p>
    <w:p w14:paraId="7672C594" w14:textId="199B4CFB" w:rsidR="00FD5FE2" w:rsidRPr="0060054A" w:rsidRDefault="00FD5FE2" w:rsidP="0060054A">
      <w:pPr>
        <w:spacing w:line="276" w:lineRule="auto"/>
        <w:jc w:val="both"/>
        <w:rPr>
          <w:rFonts w:asciiTheme="minorHAnsi" w:hAnsiTheme="minorHAnsi" w:cstheme="minorHAnsi"/>
        </w:rPr>
      </w:pPr>
      <w:r w:rsidRPr="00FD5FE2">
        <w:rPr>
          <w:rFonts w:asciiTheme="minorHAnsi" w:hAnsiTheme="minorHAnsi" w:cstheme="minorHAnsi"/>
        </w:rPr>
        <w:t>NARANJO, C. La Vieja y Novísima Gestalt. Actitud y Práctica. Chile. Cuatro Vientos. 1990.</w:t>
      </w:r>
    </w:p>
    <w:p w14:paraId="2DED4EB2" w14:textId="03F0D876" w:rsidR="004946BE" w:rsidRDefault="004946BE" w:rsidP="005C70A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9ACD985" w14:textId="77777777" w:rsidR="004946BE" w:rsidRPr="00E56019" w:rsidRDefault="004946BE" w:rsidP="005C70AC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0C0BEB71" w14:textId="651D34CB" w:rsidR="00C552C8" w:rsidRDefault="001765BE" w:rsidP="005C70AC">
      <w:pPr>
        <w:jc w:val="both"/>
        <w:rPr>
          <w:rFonts w:asciiTheme="minorHAnsi" w:hAnsiTheme="minorHAnsi" w:cstheme="minorHAnsi"/>
          <w:b/>
        </w:rPr>
      </w:pPr>
      <w:r w:rsidRPr="00E56019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289E3076" w14:textId="77777777" w:rsidR="00C552C8" w:rsidRPr="00C552C8" w:rsidRDefault="00C552C8" w:rsidP="00C552C8">
      <w:pPr>
        <w:rPr>
          <w:rFonts w:asciiTheme="minorHAnsi" w:hAnsiTheme="minorHAnsi" w:cstheme="minorHAnsi"/>
        </w:rPr>
      </w:pPr>
    </w:p>
    <w:p w14:paraId="71C0BCA2" w14:textId="77777777" w:rsidR="00FD5FE2" w:rsidRPr="00B728C9" w:rsidRDefault="00FD5FE2" w:rsidP="00FD5FE2">
      <w:pPr>
        <w:ind w:left="1080" w:hanging="796"/>
        <w:jc w:val="both"/>
        <w:rPr>
          <w:sz w:val="20"/>
          <w:szCs w:val="20"/>
        </w:rPr>
      </w:pPr>
      <w:r w:rsidRPr="00B728C9">
        <w:rPr>
          <w:sz w:val="20"/>
          <w:szCs w:val="20"/>
        </w:rPr>
        <w:t>Miguel Martínez Meguelez, tópicos sobre psicología humanista:</w:t>
      </w:r>
    </w:p>
    <w:p w14:paraId="0A1198AD" w14:textId="77777777" w:rsidR="00FD5FE2" w:rsidRPr="00C82094" w:rsidRDefault="00FD5FE2" w:rsidP="00FD5FE2">
      <w:pPr>
        <w:pStyle w:val="Prrafodelista"/>
        <w:ind w:left="1440" w:hanging="1156"/>
        <w:rPr>
          <w:sz w:val="20"/>
          <w:szCs w:val="20"/>
        </w:rPr>
      </w:pPr>
      <w:hyperlink r:id="rId13" w:history="1">
        <w:r w:rsidRPr="00C82094">
          <w:rPr>
            <w:rStyle w:val="Hipervnculo"/>
            <w:sz w:val="20"/>
            <w:szCs w:val="20"/>
          </w:rPr>
          <w:t>http://prof.usb.ve/miguelm/lapsicologiahumanistacomonuevoparadpsic.html</w:t>
        </w:r>
      </w:hyperlink>
      <w:r w:rsidRPr="00C82094">
        <w:rPr>
          <w:sz w:val="20"/>
          <w:szCs w:val="20"/>
        </w:rPr>
        <w:t xml:space="preserve"> </w:t>
      </w:r>
    </w:p>
    <w:p w14:paraId="601AE835" w14:textId="77777777" w:rsidR="00FD5FE2" w:rsidRPr="00C82094" w:rsidRDefault="00FD5FE2" w:rsidP="00FD5FE2">
      <w:pPr>
        <w:pStyle w:val="Prrafodelista"/>
        <w:ind w:left="1440" w:hanging="796"/>
        <w:rPr>
          <w:sz w:val="20"/>
          <w:szCs w:val="20"/>
        </w:rPr>
      </w:pPr>
    </w:p>
    <w:p w14:paraId="73DA5DDC" w14:textId="2103BEC9" w:rsidR="00FD5FE2" w:rsidRPr="00C82094" w:rsidRDefault="00FD5FE2" w:rsidP="00FD5FE2">
      <w:pPr>
        <w:pStyle w:val="Prrafodelista"/>
        <w:ind w:left="284"/>
        <w:rPr>
          <w:sz w:val="20"/>
          <w:szCs w:val="20"/>
        </w:rPr>
      </w:pPr>
      <w:r w:rsidRPr="00C82094">
        <w:rPr>
          <w:sz w:val="20"/>
          <w:szCs w:val="20"/>
        </w:rPr>
        <w:t xml:space="preserve"> </w:t>
      </w:r>
    </w:p>
    <w:p w14:paraId="580906F3" w14:textId="77777777" w:rsidR="00FD5FE2" w:rsidRDefault="00FD5FE2" w:rsidP="00C552C8">
      <w:pPr>
        <w:rPr>
          <w:rFonts w:asciiTheme="minorHAnsi" w:hAnsiTheme="minorHAnsi" w:cstheme="minorHAnsi"/>
        </w:rPr>
      </w:pPr>
    </w:p>
    <w:p w14:paraId="045F003B" w14:textId="0C44F828" w:rsidR="00E12856" w:rsidRDefault="00E12856" w:rsidP="00C552C8">
      <w:pPr>
        <w:tabs>
          <w:tab w:val="left" w:pos="6759"/>
        </w:tabs>
        <w:rPr>
          <w:rFonts w:asciiTheme="minorHAnsi" w:hAnsiTheme="minorHAnsi" w:cstheme="minorHAnsi"/>
        </w:rPr>
      </w:pPr>
      <w:hyperlink r:id="rId14" w:history="1">
        <w:r w:rsidRPr="0092633B">
          <w:rPr>
            <w:rStyle w:val="Hipervnculo"/>
            <w:rFonts w:asciiTheme="minorHAnsi" w:hAnsiTheme="minorHAnsi" w:cstheme="minorHAnsi"/>
          </w:rPr>
          <w:t>https://www.google.com/search?q=psicolog%C3%ADa+humanista+pdf&amp;oq=psicolog%C3%ADa+humanista&amp;gs_lcrp=EgZjaHJvbWUqBwgBEAAYgAQyDwgAEEUYORiDARixAxiABDIHCAEQABiABDIHCAIQABiABDIHCAMQABiABDIHCAQQABiABDIHCAUQABiABDIHCAYQABiABDIGCAcQRRg90gEJMTc1OTJqMGo3qAIIsAIB&amp;sourceid=chrome&amp;ie=UTF-8#ip=1</w:t>
        </w:r>
      </w:hyperlink>
    </w:p>
    <w:p w14:paraId="4D7115AA" w14:textId="77777777" w:rsidR="00E12856" w:rsidRDefault="00E12856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507F53A9" w14:textId="3887DB70" w:rsidR="00E12856" w:rsidRDefault="00E12856" w:rsidP="00C552C8">
      <w:pPr>
        <w:tabs>
          <w:tab w:val="left" w:pos="6759"/>
        </w:tabs>
        <w:rPr>
          <w:rFonts w:asciiTheme="minorHAnsi" w:hAnsiTheme="minorHAnsi" w:cstheme="minorHAnsi"/>
        </w:rPr>
      </w:pPr>
      <w:hyperlink r:id="rId15" w:history="1">
        <w:r w:rsidRPr="0092633B">
          <w:rPr>
            <w:rStyle w:val="Hipervnculo"/>
            <w:rFonts w:asciiTheme="minorHAnsi" w:hAnsiTheme="minorHAnsi" w:cstheme="minorHAnsi"/>
          </w:rPr>
          <w:t>https://www.google.com/search?q=psicolog%C3%ADa+humanista+pdf&amp;oq=psicolog%C3%ADa+humanista&amp;gs_lcrp=EgZjaHJvbWUqBwgBEAAYgAQyDwgAEEUYORiDARixAxiABDIHCAEQABiABDIHCAIQABiABDIHCAMQABiABDIHCAQQABiABDIHCAUQABiABDIHCAYQABiABDIGCAcQRRg90gEJMTc1OTJqMGo3qAIIsAIB&amp;sourceid=chrome&amp;ie=UTF-8#ip=1</w:t>
        </w:r>
      </w:hyperlink>
    </w:p>
    <w:p w14:paraId="1FC8D068" w14:textId="77777777" w:rsidR="00E12856" w:rsidRDefault="00E12856" w:rsidP="00C552C8">
      <w:pPr>
        <w:tabs>
          <w:tab w:val="left" w:pos="6759"/>
        </w:tabs>
        <w:rPr>
          <w:rFonts w:asciiTheme="minorHAnsi" w:hAnsiTheme="minorHAnsi" w:cstheme="minorHAnsi"/>
        </w:rPr>
      </w:pPr>
    </w:p>
    <w:p w14:paraId="75EFF73A" w14:textId="3B974264" w:rsidR="00E12856" w:rsidRDefault="00E12856" w:rsidP="00E12856">
      <w:pPr>
        <w:rPr>
          <w:rFonts w:asciiTheme="minorHAnsi" w:hAnsiTheme="minorHAnsi" w:cstheme="minorHAnsi"/>
        </w:rPr>
      </w:pPr>
      <w:hyperlink r:id="rId16" w:history="1">
        <w:r w:rsidRPr="0092633B">
          <w:rPr>
            <w:rStyle w:val="Hipervnculo"/>
            <w:rFonts w:asciiTheme="minorHAnsi" w:hAnsiTheme="minorHAnsi" w:cstheme="minorHAnsi"/>
          </w:rPr>
          <w:t>https://www.redalyc.org/pdf/4615/461545458006.pdf</w:t>
        </w:r>
      </w:hyperlink>
    </w:p>
    <w:p w14:paraId="32CF501C" w14:textId="77777777" w:rsidR="00E12856" w:rsidRPr="00C552C8" w:rsidRDefault="00E12856" w:rsidP="00E12856">
      <w:pPr>
        <w:rPr>
          <w:rFonts w:asciiTheme="minorHAnsi" w:hAnsiTheme="minorHAnsi" w:cstheme="minorHAnsi"/>
        </w:rPr>
      </w:pPr>
    </w:p>
    <w:p w14:paraId="44238265" w14:textId="77876208" w:rsidR="001765BE" w:rsidRPr="00C552C8" w:rsidRDefault="00C552C8" w:rsidP="00C552C8">
      <w:pPr>
        <w:tabs>
          <w:tab w:val="left" w:pos="675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1765BE" w:rsidRPr="00C552C8" w:rsidSect="00C552C8">
      <w:headerReference w:type="default" r:id="rId17"/>
      <w:footerReference w:type="default" r:id="rId18"/>
      <w:type w:val="continuous"/>
      <w:pgSz w:w="11910" w:h="16840"/>
      <w:pgMar w:top="1104" w:right="1440" w:bottom="993" w:left="1440" w:header="22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B49EA" w14:textId="77777777" w:rsidR="00EA6311" w:rsidRDefault="00EA6311">
      <w:r>
        <w:separator/>
      </w:r>
    </w:p>
  </w:endnote>
  <w:endnote w:type="continuationSeparator" w:id="0">
    <w:p w14:paraId="06716422" w14:textId="77777777" w:rsidR="00EA6311" w:rsidRDefault="00EA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45550B01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>
            <w:rPr>
              <w:rFonts w:ascii="Arial" w:eastAsia="Times New Roman" w:hAnsi="Arial" w:cs="Arial"/>
              <w:bCs w:val="0"/>
              <w:sz w:val="14"/>
            </w:rPr>
            <w:t>Equipo Docente de Silabo</w:t>
          </w:r>
        </w:p>
      </w:tc>
      <w:tc>
        <w:tcPr>
          <w:tcW w:w="2899" w:type="dxa"/>
          <w:vAlign w:val="center"/>
        </w:tcPr>
        <w:p w14:paraId="1207153A" w14:textId="77777777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Revisado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la Unidad de Calidad</w:t>
          </w:r>
        </w:p>
      </w:tc>
      <w:tc>
        <w:tcPr>
          <w:tcW w:w="3007" w:type="dxa"/>
          <w:vAlign w:val="center"/>
        </w:tcPr>
        <w:p w14:paraId="34C615A8" w14:textId="599A595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outlineLvl w:val="2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Aprobado por</w:t>
          </w:r>
          <w:r w:rsidRPr="00C552C8">
            <w:rPr>
              <w:rFonts w:ascii="Arial" w:eastAsia="Times New Roman" w:hAnsi="Arial" w:cs="Arial"/>
              <w:bCs w:val="0"/>
              <w:sz w:val="14"/>
            </w:rPr>
            <w:t xml:space="preserve"> </w:t>
          </w:r>
          <w:r w:rsidR="00C1170F" w:rsidRPr="00C552C8">
            <w:rPr>
              <w:rFonts w:ascii="Arial" w:eastAsia="Times New Roman" w:hAnsi="Arial" w:cs="Arial"/>
              <w:bCs w:val="0"/>
              <w:sz w:val="14"/>
            </w:rPr>
            <w:t>Departamento Académico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78EB1" w14:textId="77777777" w:rsidR="00EA6311" w:rsidRDefault="00EA6311">
      <w:r>
        <w:separator/>
      </w:r>
    </w:p>
  </w:footnote>
  <w:footnote w:type="continuationSeparator" w:id="0">
    <w:p w14:paraId="0BF1EACC" w14:textId="77777777" w:rsidR="00EA6311" w:rsidRDefault="00EA6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8931" w:type="dxa"/>
      <w:tblInd w:w="-5" w:type="dxa"/>
      <w:tblLook w:val="04A0" w:firstRow="1" w:lastRow="0" w:firstColumn="1" w:lastColumn="0" w:noHBand="0" w:noVBand="1"/>
    </w:tblPr>
    <w:tblGrid>
      <w:gridCol w:w="2905"/>
      <w:gridCol w:w="3616"/>
      <w:gridCol w:w="2410"/>
    </w:tblGrid>
    <w:tr w:rsidR="005F0146" w14:paraId="36D77BB2" w14:textId="77777777" w:rsidTr="006A21B9">
      <w:trPr>
        <w:trHeight w:val="846"/>
      </w:trPr>
      <w:tc>
        <w:tcPr>
          <w:tcW w:w="2905" w:type="dxa"/>
        </w:tcPr>
        <w:p w14:paraId="64638F0F" w14:textId="77777777" w:rsidR="005F0146" w:rsidRDefault="005F0146" w:rsidP="005F0146">
          <w:r>
            <w:rPr>
              <w:noProof/>
              <w:position w:val="22"/>
            </w:rPr>
            <w:drawing>
              <wp:anchor distT="0" distB="0" distL="114300" distR="114300" simplePos="0" relativeHeight="251659264" behindDoc="0" locked="0" layoutInCell="1" allowOverlap="1" wp14:anchorId="03B130A3" wp14:editId="3FA38FF1">
                <wp:simplePos x="0" y="0"/>
                <wp:positionH relativeFrom="column">
                  <wp:posOffset>365125</wp:posOffset>
                </wp:positionH>
                <wp:positionV relativeFrom="paragraph">
                  <wp:posOffset>47625</wp:posOffset>
                </wp:positionV>
                <wp:extent cx="1221105" cy="443230"/>
                <wp:effectExtent l="0" t="0" r="0" b="0"/>
                <wp:wrapSquare wrapText="bothSides"/>
                <wp:docPr id="59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00D5E945" wp14:editId="2962B1F1">
                <wp:simplePos x="0" y="0"/>
                <wp:positionH relativeFrom="leftMargin">
                  <wp:posOffset>0</wp:posOffset>
                </wp:positionH>
                <wp:positionV relativeFrom="paragraph">
                  <wp:posOffset>0</wp:posOffset>
                </wp:positionV>
                <wp:extent cx="293370" cy="614045"/>
                <wp:effectExtent l="0" t="0" r="0" b="0"/>
                <wp:wrapSquare wrapText="bothSides"/>
                <wp:docPr id="6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616" w:type="dxa"/>
          <w:vAlign w:val="center"/>
        </w:tcPr>
        <w:p w14:paraId="5A74168D" w14:textId="77777777" w:rsidR="005F0146" w:rsidRDefault="005F0146" w:rsidP="005F0146">
          <w:pPr>
            <w:jc w:val="center"/>
          </w:pPr>
          <w:r>
            <w:rPr>
              <w:b/>
              <w:bCs/>
              <w:color w:val="000000" w:themeColor="text1"/>
              <w:sz w:val="24"/>
              <w:szCs w:val="24"/>
            </w:rPr>
            <w:t>REGISTRO DE ASISTENCIA</w:t>
          </w:r>
        </w:p>
      </w:tc>
      <w:tc>
        <w:tcPr>
          <w:tcW w:w="2410" w:type="dxa"/>
          <w:vAlign w:val="center"/>
        </w:tcPr>
        <w:p w14:paraId="329212D7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</w:t>
          </w:r>
        </w:p>
        <w:p w14:paraId="28E97FFF" w14:textId="77777777" w:rsidR="005F0146" w:rsidRPr="00105E21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>001</w:t>
          </w:r>
        </w:p>
        <w:p w14:paraId="20E034D4" w14:textId="77777777" w:rsidR="005F0146" w:rsidRDefault="005F0146" w:rsidP="005F0146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</w:p>
        <w:p w14:paraId="54575EAA" w14:textId="77777777" w:rsidR="005F0146" w:rsidRDefault="005F0146" w:rsidP="005F0146">
          <w:r w:rsidRPr="00105E21">
            <w:rPr>
              <w:rFonts w:ascii="Arial" w:eastAsia="Times New Roman" w:hAnsi="Arial" w:cs="Arial"/>
              <w:sz w:val="16"/>
              <w:szCs w:val="23"/>
            </w:rPr>
            <w:t>Páginas:</w:t>
          </w:r>
        </w:p>
      </w:tc>
    </w:tr>
  </w:tbl>
  <w:p w14:paraId="57891ED1" w14:textId="281FE918" w:rsidR="00D423B0" w:rsidRPr="005F0146" w:rsidRDefault="00D423B0" w:rsidP="005F01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13"/>
  </w:num>
  <w:num w:numId="5">
    <w:abstractNumId w:val="8"/>
  </w:num>
  <w:num w:numId="6">
    <w:abstractNumId w:val="5"/>
  </w:num>
  <w:num w:numId="7">
    <w:abstractNumId w:val="16"/>
  </w:num>
  <w:num w:numId="8">
    <w:abstractNumId w:val="6"/>
  </w:num>
  <w:num w:numId="9">
    <w:abstractNumId w:val="11"/>
  </w:num>
  <w:num w:numId="10">
    <w:abstractNumId w:val="0"/>
  </w:num>
  <w:num w:numId="11">
    <w:abstractNumId w:val="7"/>
  </w:num>
  <w:num w:numId="12">
    <w:abstractNumId w:val="2"/>
  </w:num>
  <w:num w:numId="13">
    <w:abstractNumId w:val="14"/>
  </w:num>
  <w:num w:numId="14">
    <w:abstractNumId w:val="1"/>
  </w:num>
  <w:num w:numId="15">
    <w:abstractNumId w:val="12"/>
  </w:num>
  <w:num w:numId="16">
    <w:abstractNumId w:val="10"/>
  </w:num>
  <w:num w:numId="17">
    <w:abstractNumId w:val="17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E48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84D2A"/>
    <w:rsid w:val="00186F47"/>
    <w:rsid w:val="001A020E"/>
    <w:rsid w:val="001A1E60"/>
    <w:rsid w:val="001A20EE"/>
    <w:rsid w:val="001A5288"/>
    <w:rsid w:val="001C27B5"/>
    <w:rsid w:val="001C44C5"/>
    <w:rsid w:val="001C5949"/>
    <w:rsid w:val="001D13E4"/>
    <w:rsid w:val="001D6165"/>
    <w:rsid w:val="001D7553"/>
    <w:rsid w:val="001D7B07"/>
    <w:rsid w:val="001E20D3"/>
    <w:rsid w:val="001E2CAD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56273"/>
    <w:rsid w:val="00256829"/>
    <w:rsid w:val="00272BD7"/>
    <w:rsid w:val="00273169"/>
    <w:rsid w:val="00281825"/>
    <w:rsid w:val="0028575D"/>
    <w:rsid w:val="00293EF6"/>
    <w:rsid w:val="002963A1"/>
    <w:rsid w:val="002A1B4C"/>
    <w:rsid w:val="002B5CAE"/>
    <w:rsid w:val="002C60D4"/>
    <w:rsid w:val="002D35F5"/>
    <w:rsid w:val="002F1952"/>
    <w:rsid w:val="002F72C6"/>
    <w:rsid w:val="00301F91"/>
    <w:rsid w:val="003165AF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94375"/>
    <w:rsid w:val="00395E6C"/>
    <w:rsid w:val="00395FA2"/>
    <w:rsid w:val="003A1F7B"/>
    <w:rsid w:val="003A3337"/>
    <w:rsid w:val="003A59B3"/>
    <w:rsid w:val="003B2151"/>
    <w:rsid w:val="003B216D"/>
    <w:rsid w:val="003C1A07"/>
    <w:rsid w:val="003D0CAE"/>
    <w:rsid w:val="003D3C0F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6BE"/>
    <w:rsid w:val="0049480C"/>
    <w:rsid w:val="0049773D"/>
    <w:rsid w:val="004B6D75"/>
    <w:rsid w:val="004B7082"/>
    <w:rsid w:val="004B7D6E"/>
    <w:rsid w:val="004C4424"/>
    <w:rsid w:val="004C4861"/>
    <w:rsid w:val="004C7CFF"/>
    <w:rsid w:val="004D234F"/>
    <w:rsid w:val="004D2E30"/>
    <w:rsid w:val="004D67E3"/>
    <w:rsid w:val="004E27F2"/>
    <w:rsid w:val="004F1E6B"/>
    <w:rsid w:val="004F746E"/>
    <w:rsid w:val="00505FB3"/>
    <w:rsid w:val="005077A1"/>
    <w:rsid w:val="00507A89"/>
    <w:rsid w:val="00511107"/>
    <w:rsid w:val="005172F7"/>
    <w:rsid w:val="00531FE7"/>
    <w:rsid w:val="0054559F"/>
    <w:rsid w:val="00551927"/>
    <w:rsid w:val="005549B2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E611F"/>
    <w:rsid w:val="005F0146"/>
    <w:rsid w:val="0060054A"/>
    <w:rsid w:val="006021B8"/>
    <w:rsid w:val="00602F9D"/>
    <w:rsid w:val="006041D9"/>
    <w:rsid w:val="00613BE9"/>
    <w:rsid w:val="00613EE8"/>
    <w:rsid w:val="00631211"/>
    <w:rsid w:val="006342DE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73"/>
    <w:rsid w:val="006A21B9"/>
    <w:rsid w:val="006B458B"/>
    <w:rsid w:val="006C3B77"/>
    <w:rsid w:val="006D44D4"/>
    <w:rsid w:val="006D7185"/>
    <w:rsid w:val="006E02BC"/>
    <w:rsid w:val="006E0874"/>
    <w:rsid w:val="006E30E9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7838"/>
    <w:rsid w:val="00767FCC"/>
    <w:rsid w:val="00771984"/>
    <w:rsid w:val="00782BBE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112CF"/>
    <w:rsid w:val="00922589"/>
    <w:rsid w:val="00934A6C"/>
    <w:rsid w:val="00936550"/>
    <w:rsid w:val="009439FE"/>
    <w:rsid w:val="00952427"/>
    <w:rsid w:val="00960ED4"/>
    <w:rsid w:val="00960F91"/>
    <w:rsid w:val="009652EB"/>
    <w:rsid w:val="00983A64"/>
    <w:rsid w:val="00984718"/>
    <w:rsid w:val="009971D4"/>
    <w:rsid w:val="00997B1E"/>
    <w:rsid w:val="009A6F79"/>
    <w:rsid w:val="009B1027"/>
    <w:rsid w:val="009B155D"/>
    <w:rsid w:val="009B6BA2"/>
    <w:rsid w:val="009C5E02"/>
    <w:rsid w:val="009D47D4"/>
    <w:rsid w:val="009D4B74"/>
    <w:rsid w:val="009D63C8"/>
    <w:rsid w:val="009D7ECB"/>
    <w:rsid w:val="009E4AD8"/>
    <w:rsid w:val="009E6A75"/>
    <w:rsid w:val="009E7768"/>
    <w:rsid w:val="009F253A"/>
    <w:rsid w:val="009F328C"/>
    <w:rsid w:val="009F373D"/>
    <w:rsid w:val="009F48B1"/>
    <w:rsid w:val="00A05A46"/>
    <w:rsid w:val="00A12695"/>
    <w:rsid w:val="00A15B50"/>
    <w:rsid w:val="00A23EB3"/>
    <w:rsid w:val="00A240F3"/>
    <w:rsid w:val="00A24229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60254"/>
    <w:rsid w:val="00B64875"/>
    <w:rsid w:val="00B755FD"/>
    <w:rsid w:val="00B7620A"/>
    <w:rsid w:val="00B7689B"/>
    <w:rsid w:val="00B83C5E"/>
    <w:rsid w:val="00B9775B"/>
    <w:rsid w:val="00B97C61"/>
    <w:rsid w:val="00BA16A6"/>
    <w:rsid w:val="00BA488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5095C"/>
    <w:rsid w:val="00C51ADF"/>
    <w:rsid w:val="00C529D4"/>
    <w:rsid w:val="00C552C8"/>
    <w:rsid w:val="00C55795"/>
    <w:rsid w:val="00C60D35"/>
    <w:rsid w:val="00C63D54"/>
    <w:rsid w:val="00C67CB5"/>
    <w:rsid w:val="00C72255"/>
    <w:rsid w:val="00C836F3"/>
    <w:rsid w:val="00C8590A"/>
    <w:rsid w:val="00C875E4"/>
    <w:rsid w:val="00C94FDE"/>
    <w:rsid w:val="00CA5C7C"/>
    <w:rsid w:val="00CB378E"/>
    <w:rsid w:val="00CB48FE"/>
    <w:rsid w:val="00CC0EE0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6C0F"/>
    <w:rsid w:val="00D20D0C"/>
    <w:rsid w:val="00D23403"/>
    <w:rsid w:val="00D34113"/>
    <w:rsid w:val="00D354E4"/>
    <w:rsid w:val="00D40D66"/>
    <w:rsid w:val="00D423B0"/>
    <w:rsid w:val="00D45079"/>
    <w:rsid w:val="00D45421"/>
    <w:rsid w:val="00D55FBA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2126"/>
    <w:rsid w:val="00DE53CE"/>
    <w:rsid w:val="00DE5D9C"/>
    <w:rsid w:val="00DE5FAE"/>
    <w:rsid w:val="00DF0FE1"/>
    <w:rsid w:val="00DF1A54"/>
    <w:rsid w:val="00E016F5"/>
    <w:rsid w:val="00E035B7"/>
    <w:rsid w:val="00E12856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3D63"/>
    <w:rsid w:val="00E95F22"/>
    <w:rsid w:val="00E97504"/>
    <w:rsid w:val="00E97B72"/>
    <w:rsid w:val="00EA0B7F"/>
    <w:rsid w:val="00EA1D31"/>
    <w:rsid w:val="00EA3D55"/>
    <w:rsid w:val="00EA6311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71727"/>
    <w:rsid w:val="00F76E2D"/>
    <w:rsid w:val="00F86C28"/>
    <w:rsid w:val="00F93F7B"/>
    <w:rsid w:val="00F9781F"/>
    <w:rsid w:val="00FA2A80"/>
    <w:rsid w:val="00FC2794"/>
    <w:rsid w:val="00FD09EC"/>
    <w:rsid w:val="00FD0F25"/>
    <w:rsid w:val="00FD33E8"/>
    <w:rsid w:val="00FD3A8E"/>
    <w:rsid w:val="00FD3FA9"/>
    <w:rsid w:val="00FD5FE2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E12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rof.usb.ve/miguelm/lapsicologiahumanistacomonuevoparadpsic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ardiles@unfv.edu.p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edalyc.org/pdf/4615/461545458006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gamboaba@unfv.edu.pe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google.com/search?q=psicolog%C3%ADa+humanista+pdf&amp;oq=psicolog%C3%ADa+humanista&amp;gs_lcrp=EgZjaHJvbWUqBwgBEAAYgAQyDwgAEEUYORiDARixAxiABDIHCAEQABiABDIHCAIQABiABDIHCAMQABiABDIHCAQQABiABDIHCAUQABiABDIHCAYQABiABDIGCAcQRRg90gEJMTc1OTJqMGo3qAIIsAIB&amp;sourceid=chrome&amp;ie=UTF-8#ip=1" TargetMode="External"/><Relationship Id="rId10" Type="http://schemas.openxmlformats.org/officeDocument/2006/relationships/hyperlink" Target="mailto:bsilva@unfv.edu.pe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google.com/search?q=psicolog%C3%ADa+humanista+pdf&amp;oq=psicolog%C3%ADa+humanista&amp;gs_lcrp=EgZjaHJvbWUqBwgBEAAYgAQyDwgAEEUYORiDARixAxiABDIHCAEQABiABDIHCAIQABiABDIHCAMQABiABDIHCAQQABiABDIHCAUQABiABDIHCAYQABiABDIGCAcQRRg90gEJMTc1OTJqMGo3qAIIsAIB&amp;sourceid=chrome&amp;ie=UTF-8#ip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3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6</Pages>
  <Words>2136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José Ardiles Bellido</cp:lastModifiedBy>
  <cp:revision>3</cp:revision>
  <cp:lastPrinted>2024-03-06T13:59:00Z</cp:lastPrinted>
  <dcterms:created xsi:type="dcterms:W3CDTF">2024-04-19T21:16:00Z</dcterms:created>
  <dcterms:modified xsi:type="dcterms:W3CDTF">2024-04-19T22:50:00Z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